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EBA0" w14:textId="1E9B382C" w:rsidR="007D4759" w:rsidRDefault="000D0898">
      <w:pPr>
        <w:spacing w:after="173" w:line="259" w:lineRule="auto"/>
        <w:ind w:left="-5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Cwrs Uwch – Uned Gyfoes (</w:t>
      </w:r>
      <w:r w:rsidR="009C7715">
        <w:rPr>
          <w:b/>
          <w:sz w:val="28"/>
          <w:szCs w:val="28"/>
          <w:u w:val="single" w:color="000000"/>
        </w:rPr>
        <w:t>Mai</w:t>
      </w:r>
      <w:r w:rsidR="002D4C62">
        <w:rPr>
          <w:b/>
          <w:sz w:val="28"/>
          <w:szCs w:val="28"/>
          <w:u w:val="single" w:color="000000"/>
        </w:rPr>
        <w:t xml:space="preserve"> 2018</w:t>
      </w:r>
      <w:r>
        <w:rPr>
          <w:b/>
          <w:sz w:val="28"/>
          <w:szCs w:val="28"/>
          <w:u w:val="single" w:color="000000"/>
        </w:rPr>
        <w:t>)</w:t>
      </w:r>
      <w:r w:rsidR="007D4759">
        <w:rPr>
          <w:b/>
          <w:sz w:val="28"/>
          <w:szCs w:val="28"/>
          <w:u w:val="single" w:color="000000"/>
        </w:rPr>
        <w:t>:</w:t>
      </w:r>
    </w:p>
    <w:p w14:paraId="5E715B02" w14:textId="672108A4" w:rsidR="00AC303E" w:rsidRPr="007D4759" w:rsidRDefault="002D4C62">
      <w:pPr>
        <w:spacing w:after="173" w:line="259" w:lineRule="auto"/>
        <w:ind w:left="-5"/>
        <w:rPr>
          <w:b/>
          <w:sz w:val="28"/>
          <w:szCs w:val="28"/>
        </w:rPr>
      </w:pPr>
      <w:r>
        <w:rPr>
          <w:b/>
          <w:sz w:val="28"/>
          <w:szCs w:val="28"/>
          <w:u w:val="single" w:color="000000"/>
        </w:rPr>
        <w:t xml:space="preserve">Gwers </w:t>
      </w:r>
      <w:r w:rsidR="009C7715">
        <w:rPr>
          <w:b/>
          <w:sz w:val="28"/>
          <w:szCs w:val="28"/>
          <w:u w:val="single" w:color="000000"/>
        </w:rPr>
        <w:t>ar thema Cwpan y Byd</w:t>
      </w:r>
      <w:r w:rsidR="00B401B6" w:rsidRPr="007D4759">
        <w:rPr>
          <w:b/>
          <w:sz w:val="28"/>
          <w:szCs w:val="28"/>
          <w:u w:val="single" w:color="000000"/>
        </w:rPr>
        <w:t xml:space="preserve"> – Nodiadau i’r Tiwtor</w:t>
      </w:r>
      <w:r w:rsidR="00B401B6" w:rsidRPr="007D4759">
        <w:rPr>
          <w:b/>
          <w:sz w:val="28"/>
          <w:szCs w:val="28"/>
        </w:rPr>
        <w:t xml:space="preserve"> </w:t>
      </w:r>
    </w:p>
    <w:p w14:paraId="54C4B0D3" w14:textId="77777777" w:rsidR="006C47AD" w:rsidRDefault="006C47AD">
      <w:pPr>
        <w:tabs>
          <w:tab w:val="center" w:pos="4578"/>
        </w:tabs>
        <w:spacing w:after="157"/>
        <w:ind w:left="0" w:firstLine="0"/>
      </w:pPr>
      <w:r>
        <w:t>Nod y wers:</w:t>
      </w:r>
    </w:p>
    <w:p w14:paraId="3DBD5377" w14:textId="775D1015" w:rsidR="00AC303E" w:rsidRDefault="006D4F12" w:rsidP="006C47AD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Trafod Cwpan y Byd</w:t>
      </w:r>
      <w:r w:rsidR="00B401B6">
        <w:t xml:space="preserve">; </w:t>
      </w:r>
    </w:p>
    <w:p w14:paraId="5EBECF18" w14:textId="549CD6B5" w:rsidR="00B92871" w:rsidRDefault="006D4F12" w:rsidP="00B92871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Dysgu geirfa ac ymadroddion sy’n gysylltiedig â phêl-droed</w:t>
      </w:r>
      <w:r w:rsidR="006C47AD">
        <w:t>;</w:t>
      </w:r>
    </w:p>
    <w:p w14:paraId="2337D0C0" w14:textId="19F25BC1" w:rsidR="00AC303E" w:rsidRDefault="007B5B64" w:rsidP="00B92871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Trafod arferion casglu ac atgofion plentyndod</w:t>
      </w:r>
      <w:r w:rsidR="00EC2F6C">
        <w:t>.</w:t>
      </w:r>
      <w:r w:rsidR="00B401B6">
        <w:t xml:space="preserve"> </w:t>
      </w:r>
    </w:p>
    <w:p w14:paraId="3D2113A5" w14:textId="27D92FA0" w:rsidR="00764280" w:rsidRDefault="007B5B64">
      <w:pPr>
        <w:spacing w:after="154"/>
        <w:ind w:right="5"/>
      </w:pPr>
      <w:r>
        <w:t xml:space="preserve">Bydd </w:t>
      </w:r>
      <w:r w:rsidR="00855B9B">
        <w:t xml:space="preserve">twrnamaint Cwpan y Byd (pêl-droed) yn cael ei gynnal yn Rwsia rhwng </w:t>
      </w:r>
      <w:r>
        <w:t>y 14eg o Fehefin</w:t>
      </w:r>
      <w:r w:rsidR="00855B9B">
        <w:t xml:space="preserve"> a’r</w:t>
      </w:r>
      <w:r>
        <w:t xml:space="preserve"> 15fed o Orffennaf</w:t>
      </w:r>
      <w:r w:rsidR="00855B9B">
        <w:t xml:space="preserve"> eleni. Er nad yw Cymru yno, bydd yn sicr o gael sylw helaeth ar y cyfryngau ac mewn siopau, tafarndai ac ati dros yr haf.</w:t>
      </w:r>
      <w:r w:rsidR="006C47AD">
        <w:t xml:space="preserve"> </w:t>
      </w:r>
      <w:r w:rsidR="00855B9B">
        <w:t>Bwriad y deunydd yma ydy</w:t>
      </w:r>
      <w:r w:rsidR="00764280">
        <w:t xml:space="preserve"> rhoi </w:t>
      </w:r>
      <w:r w:rsidR="00855B9B">
        <w:t xml:space="preserve">cyfle i drafod y thema gyfoes hon, gan geisio </w:t>
      </w:r>
      <w:r w:rsidR="00855B9B">
        <w:lastRenderedPageBreak/>
        <w:t>gwneud hynny mewn ffordd all apelio at rai sydd heb unrhyw ddiddordeb mewn pêl-droed, yn ogystal â rhai sy’n gwirioni ar y gamp a’r twrnamaint hwn.</w:t>
      </w:r>
    </w:p>
    <w:p w14:paraId="3D805F68" w14:textId="1B6709AC" w:rsidR="006E1D6D" w:rsidRDefault="00B401B6" w:rsidP="00855B9B">
      <w:pPr>
        <w:spacing w:after="154"/>
        <w:ind w:right="5"/>
      </w:pPr>
      <w:r>
        <w:t xml:space="preserve">Mae’n bosib </w:t>
      </w:r>
      <w:r w:rsidR="006C47AD">
        <w:t>cyflwyno’r elfennau yn y wers hon dros fwy nag un sesiwn</w:t>
      </w:r>
      <w:r w:rsidR="003E5DE9">
        <w:t xml:space="preserve">. </w:t>
      </w:r>
    </w:p>
    <w:p w14:paraId="319D8CC5" w14:textId="2BFB9E2D" w:rsidR="00AC303E" w:rsidRPr="001774FD" w:rsidRDefault="007160F5" w:rsidP="001774FD">
      <w:pPr>
        <w:pStyle w:val="ParagraffRhestr"/>
        <w:numPr>
          <w:ilvl w:val="0"/>
          <w:numId w:val="5"/>
        </w:numPr>
        <w:spacing w:after="154"/>
        <w:ind w:right="5"/>
      </w:pPr>
      <w:r>
        <w:rPr>
          <w:b/>
        </w:rPr>
        <w:t>Cyflwyniad</w:t>
      </w:r>
    </w:p>
    <w:p w14:paraId="500E192A" w14:textId="5216FDE4" w:rsidR="005D692F" w:rsidRDefault="007160F5" w:rsidP="007160F5">
      <w:pPr>
        <w:ind w:right="5" w:firstLine="0"/>
      </w:pPr>
      <w:r>
        <w:t xml:space="preserve">Ewch dros yr eirfa cyn gofyn i’r dosbarth ddarllen trwy’r cyflwyniad – </w:t>
      </w:r>
      <w:proofErr w:type="spellStart"/>
      <w:r>
        <w:t>gallant</w:t>
      </w:r>
      <w:proofErr w:type="spellEnd"/>
      <w:r>
        <w:t xml:space="preserve"> wneud hynny mewn parau neu grwpiau bach a nodi unrhyw eirfa ychwanegol sy’n newydd neu’n peri penbleth. </w:t>
      </w:r>
      <w:r w:rsidR="005D692F">
        <w:t xml:space="preserve">Wedi iddynt ddarllen y darn, trafodwch yr elfennau geirfa hynny ac yna </w:t>
      </w:r>
      <w:r w:rsidR="0033675B">
        <w:t>holwch faint o’r twrnamaint b</w:t>
      </w:r>
      <w:r w:rsidR="00B24576">
        <w:t xml:space="preserve">ydd pawb yn debygol o’i wylio ac arweiniwch drafodaeth ar hynny (mewn dosbarth mawr, gwell rhannu’n grwpiau llai i drafod). Wedyn, </w:t>
      </w:r>
      <w:r w:rsidR="00855B9B">
        <w:t>cyflwynwch yr e</w:t>
      </w:r>
      <w:r w:rsidR="00A244AA">
        <w:t xml:space="preserve">sboniad am yr ymadrodd </w:t>
      </w:r>
      <w:r w:rsidR="00A244AA">
        <w:rPr>
          <w:b/>
        </w:rPr>
        <w:t xml:space="preserve">y bêl </w:t>
      </w:r>
      <w:r w:rsidR="00A244AA" w:rsidRPr="00B24576">
        <w:rPr>
          <w:b/>
        </w:rPr>
        <w:t>gron</w:t>
      </w:r>
      <w:r w:rsidR="00B24576">
        <w:t>.</w:t>
      </w:r>
      <w:r w:rsidR="00A244AA">
        <w:t xml:space="preserve"> Cyflwynwch yr ymadroddion </w:t>
      </w:r>
      <w:r w:rsidR="00A244AA" w:rsidRPr="00A244AA">
        <w:rPr>
          <w:b/>
        </w:rPr>
        <w:t>blwyddyn gron</w:t>
      </w:r>
      <w:r w:rsidR="00A244AA">
        <w:t xml:space="preserve"> a </w:t>
      </w:r>
      <w:r w:rsidR="00A244AA">
        <w:rPr>
          <w:b/>
        </w:rPr>
        <w:t xml:space="preserve">tiwn gron </w:t>
      </w:r>
      <w:r w:rsidR="00A244AA">
        <w:t xml:space="preserve">a </w:t>
      </w:r>
      <w:r w:rsidR="005D692F" w:rsidRPr="00A244AA">
        <w:t>gofynnwch</w:t>
      </w:r>
      <w:r w:rsidR="005D692F">
        <w:t xml:space="preserve"> i’r </w:t>
      </w:r>
      <w:r w:rsidR="00A244AA">
        <w:lastRenderedPageBreak/>
        <w:t xml:space="preserve">dysgwyr ystyried beth ydy ystyr ffigurol </w:t>
      </w:r>
      <w:r w:rsidR="00A244AA">
        <w:rPr>
          <w:b/>
        </w:rPr>
        <w:t xml:space="preserve">tiwn gron </w:t>
      </w:r>
      <w:r w:rsidR="00A244AA">
        <w:t>(dweud yr un peth dro ar ôl tro hyd syrffed). Yna gofynnwch i’r p</w:t>
      </w:r>
      <w:r w:rsidR="005D692F">
        <w:t xml:space="preserve">arau/grwpiau </w:t>
      </w:r>
      <w:r w:rsidR="00A244AA">
        <w:t>g</w:t>
      </w:r>
      <w:r w:rsidR="005D692F">
        <w:t xml:space="preserve">ynnig brawddegau newydd yn cynnwys </w:t>
      </w:r>
      <w:r w:rsidR="00A244AA">
        <w:rPr>
          <w:b/>
        </w:rPr>
        <w:t>blwyddyn gron</w:t>
      </w:r>
      <w:r w:rsidR="00A244AA">
        <w:t xml:space="preserve"> a </w:t>
      </w:r>
      <w:r w:rsidR="00A244AA">
        <w:rPr>
          <w:b/>
        </w:rPr>
        <w:t>tiwn gron</w:t>
      </w:r>
      <w:r w:rsidR="005D692F">
        <w:t>. Helpwch a chywirwch yn ôl yr</w:t>
      </w:r>
      <w:r w:rsidR="0033675B">
        <w:t xml:space="preserve"> angen cyn i bawb rannu rhai o’u</w:t>
      </w:r>
      <w:r w:rsidR="005D692F">
        <w:t xml:space="preserve"> cynigion gyda’r dosbarth cyfan.</w:t>
      </w:r>
    </w:p>
    <w:p w14:paraId="4917CB5C" w14:textId="30E153F3" w:rsidR="00A244AA" w:rsidRDefault="00A244AA" w:rsidP="007160F5">
      <w:pPr>
        <w:ind w:right="5" w:firstLine="0"/>
      </w:pPr>
    </w:p>
    <w:p w14:paraId="313446DC" w14:textId="6C8E4204" w:rsidR="00AB7A46" w:rsidRPr="001774FD" w:rsidRDefault="00AB7A46" w:rsidP="00AB7A46">
      <w:pPr>
        <w:pStyle w:val="ParagraffRhestr"/>
        <w:numPr>
          <w:ilvl w:val="0"/>
          <w:numId w:val="5"/>
        </w:numPr>
        <w:spacing w:after="154"/>
        <w:ind w:right="5"/>
      </w:pPr>
      <w:r>
        <w:rPr>
          <w:b/>
        </w:rPr>
        <w:t>Gwledydd Cwpan y Byd</w:t>
      </w:r>
    </w:p>
    <w:p w14:paraId="2E7BCE9F" w14:textId="26A37B37" w:rsidR="00A244AA" w:rsidRDefault="00AB7A46" w:rsidP="00AB7A46">
      <w:pPr>
        <w:ind w:right="5" w:firstLine="0"/>
      </w:pPr>
      <w:r>
        <w:t xml:space="preserve">Gofynnwch i barau neu grwpiau bach edrych ar y map sy’n dangos y gwledydd fydd yn cystadlu am Gwpan y Byd yn Rwsia a cheisio labelu cymaint o’r gwledydd ag y </w:t>
      </w:r>
      <w:proofErr w:type="spellStart"/>
      <w:r>
        <w:t>gallant</w:t>
      </w:r>
      <w:proofErr w:type="spellEnd"/>
      <w:r>
        <w:t xml:space="preserve">. Rhowch enghreifftiau er mwyn modelu’r iaith y gellir ei defnyddio cyn eu rhoi ar waith, e.e. Rwsia yw hon, Dw i’n meddwl/credu/bron yn sicr/hollol siŵr mai Awstralia yw hon. Torrwch y gweithgaredd yn ei flas ac os nad yw pob </w:t>
      </w:r>
      <w:r>
        <w:lastRenderedPageBreak/>
        <w:t>un o’r 32 o wledydd wedi cael eu hadnabod, rhowch gyfle i ddod yn ôl at y map ar ôl gwneud rhai o’r gweithgareddau eraill yn yr uned sy’n rhoi enwau’r holl wledydd.</w:t>
      </w:r>
    </w:p>
    <w:p w14:paraId="68BAB7E8" w14:textId="5E2E31B2" w:rsidR="00B24576" w:rsidRDefault="00B24576" w:rsidP="00AB7A46">
      <w:pPr>
        <w:ind w:right="5" w:firstLine="0"/>
      </w:pPr>
    </w:p>
    <w:p w14:paraId="29863B0A" w14:textId="7FFD52F8" w:rsidR="00B24576" w:rsidRDefault="00B24576" w:rsidP="00B24576">
      <w:pPr>
        <w:pStyle w:val="ParagraffRhestr"/>
        <w:numPr>
          <w:ilvl w:val="0"/>
          <w:numId w:val="5"/>
        </w:numPr>
        <w:spacing w:after="154"/>
        <w:ind w:right="5"/>
      </w:pPr>
      <w:r>
        <w:rPr>
          <w:b/>
        </w:rPr>
        <w:t>Storm Geirfa – Pêl-droed</w:t>
      </w:r>
    </w:p>
    <w:p w14:paraId="3464F3D9" w14:textId="67B301ED" w:rsidR="00B24576" w:rsidRDefault="00B24576" w:rsidP="00B24576">
      <w:pPr>
        <w:spacing w:after="154"/>
        <w:ind w:right="5" w:firstLine="0"/>
      </w:pPr>
      <w:r>
        <w:t>Rhowch ddau funud i barau neu grwpiau bach</w:t>
      </w:r>
      <w:r w:rsidR="0033675B">
        <w:t xml:space="preserve"> i </w:t>
      </w:r>
      <w:r>
        <w:t xml:space="preserve">feddwl am gymaint o eiriau ag y </w:t>
      </w:r>
      <w:proofErr w:type="spellStart"/>
      <w:r>
        <w:t>gallant</w:t>
      </w:r>
      <w:proofErr w:type="spellEnd"/>
      <w:r>
        <w:t xml:space="preserve"> sy’n gysylltiedig â phêl-droed a’u nodi ar y papur. Gofynnwch i bawb am eu cynigion a sicrhewch fod pawb yn deall y rhai sy’n cael eu crybwyll</w:t>
      </w:r>
      <w:r w:rsidR="00A92DEB">
        <w:t xml:space="preserve">. Edrychwch ar y rhestr o awgrymiadau sydd ar y dudalen nesaf a chyflwyno unrhyw rai </w:t>
      </w:r>
      <w:r w:rsidR="00C3466E">
        <w:t>o’u plith</w:t>
      </w:r>
      <w:r w:rsidR="00A92DEB">
        <w:t xml:space="preserve"> </w:t>
      </w:r>
      <w:r w:rsidR="00C3466E">
        <w:t>sydd heb gael eu cynnig eisoes cyn gofyn i barau weithio trwy’r ymarfer llenwi bylchau.</w:t>
      </w:r>
    </w:p>
    <w:p w14:paraId="54C147CE" w14:textId="29064DF4" w:rsidR="00C3466E" w:rsidRDefault="00C3466E" w:rsidP="00B24576">
      <w:pPr>
        <w:spacing w:after="154"/>
        <w:ind w:right="5" w:firstLine="0"/>
      </w:pPr>
      <w:r>
        <w:lastRenderedPageBreak/>
        <w:t>Dyma’r atebion cywir:</w:t>
      </w:r>
    </w:p>
    <w:p w14:paraId="2A7A24AF" w14:textId="507A6F0C" w:rsidR="00C3466E" w:rsidRDefault="00C3466E" w:rsidP="00C3466E">
      <w:pPr>
        <w:pStyle w:val="ParagraffRhestr"/>
        <w:numPr>
          <w:ilvl w:val="0"/>
          <w:numId w:val="12"/>
        </w:numPr>
        <w:spacing w:after="120" w:line="288" w:lineRule="auto"/>
        <w:ind w:left="357" w:right="720" w:hanging="357"/>
        <w:rPr>
          <w:rFonts w:asciiTheme="minorHAnsi" w:eastAsiaTheme="minorHAnsi" w:hAnsiTheme="minorHAnsi" w:cstheme="minorBidi"/>
          <w:color w:val="auto"/>
        </w:rPr>
      </w:pPr>
      <w:r>
        <w:t xml:space="preserve">Robin </w:t>
      </w:r>
      <w:proofErr w:type="spellStart"/>
      <w:r>
        <w:t>McBryde</w:t>
      </w:r>
      <w:proofErr w:type="spellEnd"/>
      <w:r>
        <w:t xml:space="preserve"> ydy </w:t>
      </w:r>
      <w:r>
        <w:rPr>
          <w:b/>
        </w:rPr>
        <w:t>ceidwad</w:t>
      </w:r>
      <w:r>
        <w:t xml:space="preserve"> y cledd yn yr Orsedd – fo sy’n gyfrifol am </w:t>
      </w:r>
      <w:proofErr w:type="spellStart"/>
      <w:r>
        <w:t>gario’r</w:t>
      </w:r>
      <w:proofErr w:type="spellEnd"/>
      <w:r>
        <w:t xml:space="preserve"> cleddyf yn y seremonïau yn yr Eisteddfod Genedlaethol.</w:t>
      </w:r>
    </w:p>
    <w:p w14:paraId="2ADE077F" w14:textId="21CD8EDC" w:rsidR="00C3466E" w:rsidRDefault="00C3466E" w:rsidP="00C3466E">
      <w:pPr>
        <w:pStyle w:val="ParagraffRhestr"/>
        <w:numPr>
          <w:ilvl w:val="0"/>
          <w:numId w:val="12"/>
        </w:numPr>
        <w:spacing w:after="160" w:line="288" w:lineRule="auto"/>
        <w:ind w:left="357" w:right="720" w:hanging="357"/>
      </w:pPr>
      <w:r>
        <w:t xml:space="preserve">Roedd y pysgotwyr wrth eu boddau yn gweld y </w:t>
      </w:r>
      <w:r>
        <w:rPr>
          <w:b/>
        </w:rPr>
        <w:t>rhwyd</w:t>
      </w:r>
      <w:r>
        <w:t xml:space="preserve"> yn llawn pysgod wrth iddyn nhw ei chodi’n ôl i’r cwch.</w:t>
      </w:r>
    </w:p>
    <w:p w14:paraId="22D25646" w14:textId="584C337E" w:rsidR="00C3466E" w:rsidRDefault="00C3466E" w:rsidP="00C3466E">
      <w:pPr>
        <w:pStyle w:val="ParagraffRhestr"/>
        <w:numPr>
          <w:ilvl w:val="0"/>
          <w:numId w:val="12"/>
        </w:numPr>
        <w:spacing w:after="160" w:line="288" w:lineRule="auto"/>
        <w:ind w:left="357" w:right="720" w:hanging="357"/>
      </w:pPr>
      <w:r>
        <w:t xml:space="preserve">Cafodd muriau uchel eu codi er mwyn </w:t>
      </w:r>
      <w:r>
        <w:rPr>
          <w:b/>
        </w:rPr>
        <w:t>amddiffyn</w:t>
      </w:r>
      <w:r>
        <w:t xml:space="preserve"> y dref rhag ymosodiadau.</w:t>
      </w:r>
    </w:p>
    <w:p w14:paraId="7A448BAD" w14:textId="04182320" w:rsidR="00C3466E" w:rsidRDefault="00C3466E" w:rsidP="00C3466E">
      <w:pPr>
        <w:pStyle w:val="ParagraffRhestr"/>
        <w:numPr>
          <w:ilvl w:val="0"/>
          <w:numId w:val="12"/>
        </w:numPr>
        <w:spacing w:after="160" w:line="288" w:lineRule="auto"/>
        <w:ind w:left="357" w:right="720" w:hanging="357"/>
      </w:pPr>
      <w:r>
        <w:t xml:space="preserve">Roedd gen i gath ddu gyda </w:t>
      </w:r>
      <w:r>
        <w:rPr>
          <w:b/>
        </w:rPr>
        <w:t>smotyn</w:t>
      </w:r>
      <w:r>
        <w:t xml:space="preserve"> bach gwyn ar ei phen.</w:t>
      </w:r>
    </w:p>
    <w:p w14:paraId="32AF5A4B" w14:textId="24A73427" w:rsidR="00C3466E" w:rsidRDefault="00C3466E" w:rsidP="00C3466E">
      <w:pPr>
        <w:pStyle w:val="ParagraffRhestr"/>
        <w:numPr>
          <w:ilvl w:val="0"/>
          <w:numId w:val="12"/>
        </w:numPr>
        <w:spacing w:after="160" w:line="288" w:lineRule="auto"/>
        <w:ind w:left="357" w:right="720" w:hanging="357"/>
      </w:pPr>
      <w:r>
        <w:t xml:space="preserve">Erbyn i’r dyfarnwr chwythu ei </w:t>
      </w:r>
      <w:r>
        <w:rPr>
          <w:b/>
        </w:rPr>
        <w:t>chwiban</w:t>
      </w:r>
      <w:r>
        <w:t xml:space="preserve"> i ddod â’r gêm i ben, roedd Siân wedi sgorio tair gôl.</w:t>
      </w:r>
    </w:p>
    <w:p w14:paraId="0C27BF33" w14:textId="48B7025B" w:rsidR="00C3466E" w:rsidRDefault="00C3466E" w:rsidP="00C3466E">
      <w:pPr>
        <w:pStyle w:val="ParagraffRhestr"/>
        <w:numPr>
          <w:ilvl w:val="0"/>
          <w:numId w:val="12"/>
        </w:numPr>
        <w:spacing w:after="160" w:line="288" w:lineRule="auto"/>
        <w:ind w:left="357" w:right="720" w:hanging="357"/>
      </w:pPr>
      <w:r>
        <w:lastRenderedPageBreak/>
        <w:t xml:space="preserve">Roedd rhaid i dîm Abertawe </w:t>
      </w:r>
      <w:r w:rsidR="00FF3F7C">
        <w:rPr>
          <w:b/>
        </w:rPr>
        <w:t>ymosod</w:t>
      </w:r>
      <w:r>
        <w:t xml:space="preserve"> yn gryf achos roedd angen iddyn nhw sgorio o leiaf dair gôl.</w:t>
      </w:r>
    </w:p>
    <w:p w14:paraId="6BDEB3BC" w14:textId="1EF5F745" w:rsidR="00C3466E" w:rsidRDefault="00FF3F7C" w:rsidP="00C3466E">
      <w:pPr>
        <w:pStyle w:val="ParagraffRhestr"/>
        <w:numPr>
          <w:ilvl w:val="0"/>
          <w:numId w:val="12"/>
        </w:numPr>
        <w:spacing w:after="160" w:line="288" w:lineRule="auto"/>
        <w:ind w:left="357" w:right="720" w:hanging="357"/>
      </w:pPr>
      <w:r>
        <w:rPr>
          <w:b/>
        </w:rPr>
        <w:t>Eilydd</w:t>
      </w:r>
      <w:r w:rsidR="00C3466E">
        <w:t xml:space="preserve"> oedd Huw yn y gêm ddydd Sadwrn, ond daeth oddi ar y fainc a sgorio gôl hwyr i’w dîm.</w:t>
      </w:r>
    </w:p>
    <w:p w14:paraId="59A21394" w14:textId="6B64AB75" w:rsidR="00C3466E" w:rsidRDefault="00C3466E" w:rsidP="00C3466E">
      <w:pPr>
        <w:pStyle w:val="ParagraffRhestr"/>
        <w:numPr>
          <w:ilvl w:val="0"/>
          <w:numId w:val="12"/>
        </w:numPr>
        <w:spacing w:after="160" w:line="288" w:lineRule="auto"/>
        <w:ind w:left="357" w:right="720" w:hanging="357"/>
      </w:pPr>
      <w:r>
        <w:t xml:space="preserve">Roedd Wrecsam ar ei hôl hi ar yr hanner yn erbyn Caer, ond sgoriodd Siôn Jones dair gwaith yn yr ail hanner a’r sgôr </w:t>
      </w:r>
      <w:r w:rsidR="00FF3F7C">
        <w:rPr>
          <w:b/>
        </w:rPr>
        <w:t>terfynol</w:t>
      </w:r>
      <w:r>
        <w:t xml:space="preserve"> oedd Wrecsam 3, Caer 1.</w:t>
      </w:r>
    </w:p>
    <w:p w14:paraId="7C167655" w14:textId="5AC70CEB" w:rsidR="00FF3F7C" w:rsidRDefault="00FF3F7C" w:rsidP="00FF3F7C">
      <w:pPr>
        <w:pStyle w:val="ParagraffRhestr"/>
        <w:spacing w:after="160" w:line="288" w:lineRule="auto"/>
        <w:ind w:left="357" w:right="720" w:firstLine="0"/>
      </w:pPr>
    </w:p>
    <w:p w14:paraId="405CE4C8" w14:textId="661E37A5" w:rsidR="00C560F1" w:rsidRPr="00D63047" w:rsidRDefault="00D63047" w:rsidP="00D63047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>
        <w:rPr>
          <w:b/>
        </w:rPr>
        <w:t>Siarad</w:t>
      </w:r>
    </w:p>
    <w:p w14:paraId="68113446" w14:textId="5003F536" w:rsidR="006E1D6D" w:rsidRDefault="00D63047" w:rsidP="00FF3F7C">
      <w:pPr>
        <w:spacing w:after="0" w:line="259" w:lineRule="auto"/>
      </w:pPr>
      <w:r>
        <w:t xml:space="preserve">Cyflwynwch y cwestiynau sy’n trafod </w:t>
      </w:r>
      <w:r w:rsidR="00FF3F7C">
        <w:t xml:space="preserve">pêl-droed a </w:t>
      </w:r>
      <w:r>
        <w:t xml:space="preserve">rhannwch y dosbarth yn grwpiau bach i holi ei gilydd. </w:t>
      </w:r>
      <w:r w:rsidR="00FF3F7C">
        <w:t xml:space="preserve">Gofynnwch iddynt feddwl am gwestiynau ychwanegol ar </w:t>
      </w:r>
      <w:r w:rsidR="00FF3F7C">
        <w:lastRenderedPageBreak/>
        <w:t xml:space="preserve">yr un thema i’w holi hefyd. </w:t>
      </w:r>
      <w:r>
        <w:t xml:space="preserve">Wedi iddynt gael cyfle i drafod, dewch â’r dosbarth yn ôl at ei gilydd a gofynnwch am unrhyw wybodaeth ddiddorol a gododd yn nhrafodaethau’r grwpiau. </w:t>
      </w:r>
      <w:r w:rsidR="00FF3F7C">
        <w:t xml:space="preserve">Os nad oes rhywun yn y dosbarth yn gallu esbonio rheol camsefyll, fyddech chi’n gallu gwneud? </w:t>
      </w:r>
    </w:p>
    <w:p w14:paraId="35F12086" w14:textId="59F4603E" w:rsidR="006E1D6D" w:rsidRPr="006E1D6D" w:rsidRDefault="006E1D6D" w:rsidP="006E1D6D">
      <w:pPr>
        <w:pStyle w:val="ParagraffRhestr"/>
        <w:spacing w:after="0" w:line="259" w:lineRule="auto"/>
        <w:ind w:left="370" w:firstLine="0"/>
      </w:pPr>
    </w:p>
    <w:p w14:paraId="540A236C" w14:textId="3A436973" w:rsidR="00B92871" w:rsidRPr="006E1D6D" w:rsidRDefault="00FF3F7C" w:rsidP="006E1D6D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>
        <w:rPr>
          <w:b/>
        </w:rPr>
        <w:t>Y Gwledydd a’r Grwpiau</w:t>
      </w:r>
    </w:p>
    <w:p w14:paraId="5D156FCC" w14:textId="249893BD" w:rsidR="00982793" w:rsidRDefault="00016557" w:rsidP="002618C4">
      <w:pPr>
        <w:spacing w:after="0" w:line="259" w:lineRule="auto"/>
        <w:ind w:left="0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8D18DCF" wp14:editId="0C687A1A">
            <wp:simplePos x="0" y="0"/>
            <wp:positionH relativeFrom="margin">
              <wp:align>center</wp:align>
            </wp:positionH>
            <wp:positionV relativeFrom="paragraph">
              <wp:posOffset>829945</wp:posOffset>
            </wp:positionV>
            <wp:extent cx="5848350" cy="3688265"/>
            <wp:effectExtent l="0" t="0" r="0" b="7620"/>
            <wp:wrapTopAndBottom/>
            <wp:docPr id="19" name="Llu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wpiau cyfla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68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F7C">
        <w:t>Cyfeiriwch at enwau’r 3</w:t>
      </w:r>
      <w:r w:rsidR="00550F16">
        <w:t xml:space="preserve">2 o wledydd fydd yn cystadlu am Gwpan y Byd a’r baneri sydd wedi eu gosod yn y grwpiau y bydd y gwledydd hynny’n perthyn iddynt yn rhan </w:t>
      </w:r>
      <w:proofErr w:type="spellStart"/>
      <w:r w:rsidR="00550F16">
        <w:t>gynta’r</w:t>
      </w:r>
      <w:proofErr w:type="spellEnd"/>
      <w:r w:rsidR="00550F16">
        <w:t xml:space="preserve"> twrnamaint. Ewch dros y modelau iaith sydd wedi eu cynnig ar gyfer y gweithgaredd hwn cyn rhoi parau neu grwpiau ar waith i geisio gosod enwau’r gwledydd gyda’r baneri iawn. </w:t>
      </w:r>
      <w:r w:rsidR="00982793">
        <w:t>Mae’r atebion cywir isod.</w:t>
      </w:r>
    </w:p>
    <w:p w14:paraId="214650A9" w14:textId="1FAC006A" w:rsidR="002618C4" w:rsidRDefault="002618C4" w:rsidP="002618C4">
      <w:pPr>
        <w:spacing w:after="0" w:line="259" w:lineRule="auto"/>
        <w:ind w:left="0" w:firstLine="0"/>
      </w:pPr>
    </w:p>
    <w:p w14:paraId="1A90900E" w14:textId="14FBD76F" w:rsidR="00FE4857" w:rsidRPr="00FE4857" w:rsidRDefault="00982793" w:rsidP="00A3534E">
      <w:pPr>
        <w:pStyle w:val="ParagraffRhestr"/>
        <w:numPr>
          <w:ilvl w:val="0"/>
          <w:numId w:val="5"/>
        </w:numPr>
        <w:spacing w:after="154" w:line="264" w:lineRule="auto"/>
        <w:ind w:left="368" w:right="6" w:hanging="357"/>
        <w:rPr>
          <w:b/>
        </w:rPr>
      </w:pPr>
      <w:r>
        <w:rPr>
          <w:b/>
        </w:rPr>
        <w:lastRenderedPageBreak/>
        <w:t>Gemau Cwpan y Byd</w:t>
      </w:r>
    </w:p>
    <w:p w14:paraId="353B6FD1" w14:textId="224D99D6" w:rsidR="00A97423" w:rsidRDefault="00982793" w:rsidP="00A97423">
      <w:pPr>
        <w:spacing w:after="0" w:line="259" w:lineRule="auto"/>
      </w:pPr>
      <w:r>
        <w:t xml:space="preserve">Ymarfer llenwi bylchau sydd yma – bydd angen i barau holi ei gilydd am leoliad, amser, pa dimau sy’n chwarae ac ar ba sianel deledu bydd y gemau dros bedwar diwrnod </w:t>
      </w:r>
      <w:proofErr w:type="spellStart"/>
      <w:r>
        <w:t>cynta’r</w:t>
      </w:r>
      <w:proofErr w:type="spellEnd"/>
      <w:r>
        <w:t xml:space="preserve"> gystadleuaeth.</w:t>
      </w:r>
    </w:p>
    <w:p w14:paraId="65E6E9B5" w14:textId="2E96B9BF" w:rsidR="00BC28EB" w:rsidRDefault="00BC28EB" w:rsidP="00BC28EB">
      <w:pPr>
        <w:spacing w:after="0" w:line="259" w:lineRule="auto"/>
      </w:pPr>
    </w:p>
    <w:p w14:paraId="01D7A96E" w14:textId="668051B6" w:rsidR="006462AF" w:rsidRPr="00A3534E" w:rsidRDefault="00FE4857" w:rsidP="00A3534E">
      <w:pPr>
        <w:pStyle w:val="ParagraffRhestr"/>
        <w:numPr>
          <w:ilvl w:val="0"/>
          <w:numId w:val="5"/>
        </w:numPr>
        <w:spacing w:after="154" w:line="264" w:lineRule="auto"/>
        <w:ind w:left="368" w:right="6" w:hanging="357"/>
        <w:contextualSpacing w:val="0"/>
        <w:rPr>
          <w:b/>
        </w:rPr>
      </w:pPr>
      <w:r>
        <w:rPr>
          <w:b/>
        </w:rPr>
        <w:t>Ymarfer</w:t>
      </w:r>
      <w:r w:rsidR="00982793">
        <w:rPr>
          <w:b/>
        </w:rPr>
        <w:t>ion</w:t>
      </w:r>
      <w:r>
        <w:rPr>
          <w:b/>
        </w:rPr>
        <w:t xml:space="preserve"> Iaith – </w:t>
      </w:r>
      <w:r w:rsidR="00982793">
        <w:rPr>
          <w:b/>
        </w:rPr>
        <w:t>geirfa ac idiomau</w:t>
      </w:r>
    </w:p>
    <w:p w14:paraId="4176D4E8" w14:textId="12754A2B" w:rsidR="00F021C7" w:rsidRDefault="00A3534E" w:rsidP="00A3534E">
      <w:pPr>
        <w:pStyle w:val="ParagraffRhestr"/>
        <w:spacing w:after="0" w:line="259" w:lineRule="auto"/>
        <w:ind w:left="11" w:firstLine="0"/>
      </w:pPr>
      <w:r>
        <w:t>Ewch dros yr ymadroddion a’r brawddegau enghreifftiol sydd wedi’u gosod yn yr uned cyn gofyn i barau greu fersiynau newydd o’r brawddegau ar gyfer personau gwahanol yng nghwestiynau 1 a 3 ac i greu brawddegau newydd yn seiliedig ar eu profiadau eu hunain yng nghwestiwn 2.</w:t>
      </w:r>
    </w:p>
    <w:p w14:paraId="4E1012F6" w14:textId="36A0C8ED" w:rsidR="00A3534E" w:rsidRPr="00A3534E" w:rsidRDefault="00A3534E" w:rsidP="00A3534E">
      <w:pPr>
        <w:spacing w:after="154" w:line="264" w:lineRule="auto"/>
        <w:ind w:right="6"/>
        <w:rPr>
          <w:b/>
        </w:rPr>
      </w:pPr>
    </w:p>
    <w:p w14:paraId="181DEC8B" w14:textId="0EF44EA4" w:rsidR="00A3534E" w:rsidRPr="00A3534E" w:rsidRDefault="00A3534E" w:rsidP="00A3534E">
      <w:pPr>
        <w:pStyle w:val="ParagraffRhestr"/>
        <w:numPr>
          <w:ilvl w:val="0"/>
          <w:numId w:val="5"/>
        </w:numPr>
        <w:spacing w:after="154" w:line="264" w:lineRule="auto"/>
        <w:ind w:left="368" w:right="6" w:hanging="357"/>
        <w:contextualSpacing w:val="0"/>
        <w:rPr>
          <w:b/>
        </w:rPr>
      </w:pPr>
      <w:r>
        <w:rPr>
          <w:b/>
        </w:rPr>
        <w:lastRenderedPageBreak/>
        <w:t>Straeon Cwpan y Byd – Cymru/Cymro yng Nghwpan y Byd</w:t>
      </w:r>
    </w:p>
    <w:p w14:paraId="4F084E89" w14:textId="329CFC43" w:rsidR="00A3534E" w:rsidRDefault="00A3534E" w:rsidP="00A3534E">
      <w:pPr>
        <w:pStyle w:val="ParagraffRhestr"/>
        <w:spacing w:after="0" w:line="259" w:lineRule="auto"/>
        <w:ind w:left="11" w:firstLine="0"/>
      </w:pPr>
      <w:r>
        <w:t>Rhannwch y dosbarth yn barau a rhowch un o’r straeon i hanner y parau a’r stori arall i’r lleill. Gofynnwch iddynt ddarllen trwy eu stori a ffurfio cwestiynau y gellid eu hateb ar sail y</w:t>
      </w:r>
      <w:r w:rsidR="0033675B">
        <w:t>r</w:t>
      </w:r>
      <w:r>
        <w:t xml:space="preserve"> wybodaeth sydd yn y stori. Sicrhewch fod pawb yn nodi eu cwestiynau ar bapur. Cyfnewidiwch bapurau rhwng unigolion sydd wedi darllen straeon gwahanol ac ail-drefnwch y parau – dylai un o bob pâr fod wedi darllen </w:t>
      </w:r>
      <w:r w:rsidR="00535A9F">
        <w:t xml:space="preserve">y naill stori a’r partner arall wedi darllen y stori arall. Gofynnwch i bawb ofyn y cwestiynau sydd wedi eu paratoi ar eu cyfer i’r partner newydd. Gorau oll os oes modd sicrhau nad y cwestiynau y mae e/hi wedi eu hysgrifennu ei hun sydd gan bartner newydd pob dysgwr. Efallai na fydd y niferoedd ym mhob dosbarth yn </w:t>
      </w:r>
      <w:r w:rsidR="00535A9F">
        <w:lastRenderedPageBreak/>
        <w:t>caniatáu’r union drefn yma, felly bydd rhaid i chi addasu’r drefn i siwtio’r nifer sydd yn eich dosbarth!</w:t>
      </w:r>
    </w:p>
    <w:p w14:paraId="56B3BB33" w14:textId="482177A2" w:rsidR="00535A9F" w:rsidRDefault="00535A9F" w:rsidP="00A3534E">
      <w:pPr>
        <w:pStyle w:val="ParagraffRhestr"/>
        <w:spacing w:after="0" w:line="259" w:lineRule="auto"/>
        <w:ind w:left="11" w:firstLine="0"/>
      </w:pPr>
    </w:p>
    <w:p w14:paraId="18A27CB4" w14:textId="3ECA1627" w:rsidR="00535A9F" w:rsidRPr="00A3534E" w:rsidRDefault="00535A9F" w:rsidP="00535A9F">
      <w:pPr>
        <w:pStyle w:val="ParagraffRhestr"/>
        <w:numPr>
          <w:ilvl w:val="0"/>
          <w:numId w:val="5"/>
        </w:numPr>
        <w:spacing w:after="154" w:line="264" w:lineRule="auto"/>
        <w:ind w:left="368" w:right="6" w:hanging="357"/>
        <w:contextualSpacing w:val="0"/>
        <w:rPr>
          <w:b/>
        </w:rPr>
      </w:pPr>
      <w:r>
        <w:rPr>
          <w:b/>
        </w:rPr>
        <w:t>Llun – Cwpan y Byd 2014</w:t>
      </w:r>
    </w:p>
    <w:p w14:paraId="73CA75FB" w14:textId="6AAE8991" w:rsidR="00535A9F" w:rsidRDefault="00535A9F" w:rsidP="00F25F52">
      <w:pPr>
        <w:spacing w:after="120" w:line="264" w:lineRule="auto"/>
        <w:ind w:left="11" w:hanging="11"/>
        <w:rPr>
          <w:rFonts w:cstheme="minorHAnsi"/>
        </w:rPr>
      </w:pPr>
      <w:r>
        <w:rPr>
          <w:rFonts w:cstheme="minorHAnsi"/>
        </w:rPr>
        <w:t>Gofynnwch i grwpiau bach ed</w:t>
      </w:r>
      <w:r w:rsidRPr="00535A9F">
        <w:rPr>
          <w:rFonts w:cstheme="minorHAnsi"/>
        </w:rPr>
        <w:t>rych</w:t>
      </w:r>
      <w:r>
        <w:rPr>
          <w:rFonts w:cstheme="minorHAnsi"/>
        </w:rPr>
        <w:t xml:space="preserve"> </w:t>
      </w:r>
      <w:r w:rsidRPr="00535A9F">
        <w:rPr>
          <w:rFonts w:cstheme="minorHAnsi"/>
        </w:rPr>
        <w:t xml:space="preserve">ar y llun </w:t>
      </w:r>
      <w:r>
        <w:rPr>
          <w:rFonts w:cstheme="minorHAnsi"/>
        </w:rPr>
        <w:t>gafodd ei dynnu yn ystod</w:t>
      </w:r>
      <w:r w:rsidRPr="00535A9F">
        <w:rPr>
          <w:rFonts w:cstheme="minorHAnsi"/>
        </w:rPr>
        <w:t xml:space="preserve"> gêm rhwng </w:t>
      </w:r>
      <w:proofErr w:type="spellStart"/>
      <w:r w:rsidRPr="00535A9F">
        <w:rPr>
          <w:rFonts w:cstheme="minorHAnsi"/>
        </w:rPr>
        <w:t>Wrwgwái</w:t>
      </w:r>
      <w:proofErr w:type="spellEnd"/>
      <w:r w:rsidRPr="00535A9F">
        <w:rPr>
          <w:rFonts w:cstheme="minorHAnsi"/>
        </w:rPr>
        <w:t xml:space="preserve"> a’r Eidal yng Nghwpa</w:t>
      </w:r>
      <w:r>
        <w:rPr>
          <w:rFonts w:cstheme="minorHAnsi"/>
        </w:rPr>
        <w:t xml:space="preserve">n y Byd 2014 ac ystyried y cwestiynau - </w:t>
      </w:r>
      <w:r w:rsidRPr="00535A9F">
        <w:rPr>
          <w:rFonts w:cstheme="minorHAnsi"/>
        </w:rPr>
        <w:t>Dych chi’n gwybod beth yw’r stori tu ôl i’r llun, neu dych chi’n gallu dyfalu? Beth oedd wedi digwydd? Beth ddigwyddodd nesaf? Beth oedd y cefndir?</w:t>
      </w:r>
    </w:p>
    <w:p w14:paraId="5B25071B" w14:textId="59C311E6" w:rsidR="00535A9F" w:rsidRDefault="00535A9F" w:rsidP="00F25F52">
      <w:pPr>
        <w:spacing w:after="120" w:line="264" w:lineRule="auto"/>
        <w:ind w:left="11" w:hanging="11"/>
        <w:rPr>
          <w:rFonts w:cstheme="minorHAnsi"/>
        </w:rPr>
      </w:pPr>
      <w:r>
        <w:rPr>
          <w:rFonts w:cstheme="minorHAnsi"/>
        </w:rPr>
        <w:t>Wedi i’r grwpiau gael cyfle i drafod, dewch â phawb at ei gilydd i drafod a chymharu eu straeon. Dyma’r hanes i chi – gallwch roi unrhyw wybodaeth sydd ddim wedi codi o’r trafod:</w:t>
      </w:r>
    </w:p>
    <w:p w14:paraId="5C9B0DD6" w14:textId="02E370E5" w:rsidR="00BE6EC7" w:rsidRDefault="00535A9F" w:rsidP="00F25F52">
      <w:pPr>
        <w:spacing w:after="120" w:line="264" w:lineRule="auto"/>
        <w:ind w:left="11" w:hanging="11"/>
        <w:rPr>
          <w:rFonts w:cstheme="minorHAnsi"/>
        </w:rPr>
      </w:pPr>
      <w:proofErr w:type="spellStart"/>
      <w:r>
        <w:rPr>
          <w:rFonts w:cstheme="minorHAnsi"/>
        </w:rPr>
        <w:lastRenderedPageBreak/>
        <w:t>Luiz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Suarez</w:t>
      </w:r>
      <w:proofErr w:type="spellEnd"/>
      <w:r>
        <w:rPr>
          <w:rFonts w:cstheme="minorHAnsi"/>
        </w:rPr>
        <w:t xml:space="preserve"> o </w:t>
      </w:r>
      <w:proofErr w:type="spellStart"/>
      <w:r w:rsidRPr="00535A9F">
        <w:rPr>
          <w:rFonts w:cstheme="minorHAnsi"/>
        </w:rPr>
        <w:t>Wrwgwái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Giorgio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Chiellini</w:t>
      </w:r>
      <w:proofErr w:type="spellEnd"/>
      <w:r>
        <w:rPr>
          <w:rFonts w:cstheme="minorHAnsi"/>
        </w:rPr>
        <w:t xml:space="preserve"> o’r Eidal ydy’r chwaraewyr yn y llun. </w:t>
      </w:r>
      <w:r w:rsidR="00BE6EC7">
        <w:rPr>
          <w:rFonts w:cstheme="minorHAnsi"/>
        </w:rPr>
        <w:t xml:space="preserve">Mae </w:t>
      </w:r>
      <w:proofErr w:type="spellStart"/>
      <w:r w:rsidR="00BE6EC7">
        <w:rPr>
          <w:rFonts w:cstheme="minorHAnsi"/>
        </w:rPr>
        <w:t>Chiell</w:t>
      </w:r>
      <w:r w:rsidR="0033675B">
        <w:rPr>
          <w:rFonts w:cstheme="minorHAnsi"/>
        </w:rPr>
        <w:t>ini</w:t>
      </w:r>
      <w:proofErr w:type="spellEnd"/>
      <w:r w:rsidR="0033675B">
        <w:rPr>
          <w:rFonts w:cstheme="minorHAnsi"/>
        </w:rPr>
        <w:t xml:space="preserve"> yn cydio yn ei ysgwydd </w:t>
      </w:r>
      <w:r w:rsidR="00BE6EC7">
        <w:rPr>
          <w:rFonts w:cstheme="minorHAnsi"/>
        </w:rPr>
        <w:t xml:space="preserve">ac yn ceisio tynnu sylw’r dyfarnwr ac mae </w:t>
      </w:r>
      <w:proofErr w:type="spellStart"/>
      <w:r w:rsidR="00BE6EC7">
        <w:rPr>
          <w:rFonts w:cstheme="minorHAnsi"/>
        </w:rPr>
        <w:t>Suarez</w:t>
      </w:r>
      <w:proofErr w:type="spellEnd"/>
      <w:r w:rsidR="00BE6EC7">
        <w:rPr>
          <w:rFonts w:cstheme="minorHAnsi"/>
        </w:rPr>
        <w:t xml:space="preserve"> yn cydio yn ei ddannedd gan roi’r argraff ei fod mewn poen. Roedd </w:t>
      </w:r>
      <w:proofErr w:type="spellStart"/>
      <w:r w:rsidR="00BE6EC7">
        <w:rPr>
          <w:rFonts w:cstheme="minorHAnsi"/>
        </w:rPr>
        <w:t>Suarez</w:t>
      </w:r>
      <w:proofErr w:type="spellEnd"/>
      <w:r w:rsidR="00BE6EC7">
        <w:rPr>
          <w:rFonts w:cstheme="minorHAnsi"/>
        </w:rPr>
        <w:t xml:space="preserve"> newydd frathu </w:t>
      </w:r>
      <w:proofErr w:type="spellStart"/>
      <w:r w:rsidR="00BE6EC7">
        <w:rPr>
          <w:rFonts w:cstheme="minorHAnsi"/>
        </w:rPr>
        <w:t>Chiellini</w:t>
      </w:r>
      <w:proofErr w:type="spellEnd"/>
      <w:r w:rsidR="00BE6EC7">
        <w:rPr>
          <w:rFonts w:cstheme="minorHAnsi"/>
        </w:rPr>
        <w:t xml:space="preserve"> ar ei ysgwydd! </w:t>
      </w:r>
    </w:p>
    <w:p w14:paraId="48159FD5" w14:textId="0D1D3F83" w:rsidR="00535A9F" w:rsidRDefault="00BE6EC7" w:rsidP="00F25F52">
      <w:pPr>
        <w:spacing w:after="120" w:line="264" w:lineRule="auto"/>
        <w:ind w:left="11" w:hanging="11"/>
        <w:rPr>
          <w:rFonts w:cstheme="minorHAnsi"/>
        </w:rPr>
      </w:pPr>
      <w:r>
        <w:rPr>
          <w:rFonts w:cstheme="minorHAnsi"/>
        </w:rPr>
        <w:t xml:space="preserve">Hon oedd gêm olaf y ddau dîm yn eu grŵp yn y twrnamaint ym </w:t>
      </w:r>
      <w:proofErr w:type="spellStart"/>
      <w:r>
        <w:rPr>
          <w:rFonts w:cstheme="minorHAnsi"/>
        </w:rPr>
        <w:t>Mrasil</w:t>
      </w:r>
      <w:proofErr w:type="spellEnd"/>
      <w:r>
        <w:rPr>
          <w:rFonts w:cstheme="minorHAnsi"/>
        </w:rPr>
        <w:t xml:space="preserve"> bedair blynedd yn ôl. Roedd pwysau mawr ar </w:t>
      </w:r>
      <w:r w:rsidR="006E5C94">
        <w:rPr>
          <w:rFonts w:cstheme="minorHAnsi"/>
        </w:rPr>
        <w:t>y ddau dîm</w:t>
      </w:r>
      <w:r>
        <w:rPr>
          <w:rFonts w:cstheme="minorHAnsi"/>
        </w:rPr>
        <w:t xml:space="preserve"> oherwydd bod</w:t>
      </w:r>
      <w:r w:rsidR="006E5C94">
        <w:rPr>
          <w:rFonts w:cstheme="minorHAnsi"/>
        </w:rPr>
        <w:t xml:space="preserve"> rhaid iddyn nhw ennill y gêm er mwyn sicrhau eu lle yn y </w:t>
      </w:r>
      <w:r>
        <w:rPr>
          <w:rFonts w:cstheme="minorHAnsi"/>
        </w:rPr>
        <w:t>rownd nesaf. Roedd 79 munud o’r gêm wedi mynd a</w:t>
      </w:r>
      <w:r w:rsidR="006E5C94">
        <w:rPr>
          <w:rFonts w:cstheme="minorHAnsi"/>
        </w:rPr>
        <w:t xml:space="preserve">c roedd yn dal yn ddi-sgôr pan ddigwyddodd y brathu.  Cafodd yr Eidal gic gosb, ond mae’n amlwg nad oedd y dyfarnwr wedi’i argyhoeddi bod </w:t>
      </w:r>
      <w:proofErr w:type="spellStart"/>
      <w:r w:rsidR="006E5C94">
        <w:rPr>
          <w:rFonts w:cstheme="minorHAnsi"/>
        </w:rPr>
        <w:t>Suarez</w:t>
      </w:r>
      <w:proofErr w:type="spellEnd"/>
      <w:r w:rsidR="006E5C94">
        <w:rPr>
          <w:rFonts w:cstheme="minorHAnsi"/>
        </w:rPr>
        <w:t xml:space="preserve"> wedi brathu, neu byddai wedi cael cerdyn coch yn sicr. Cafodd barhau i </w:t>
      </w:r>
      <w:r w:rsidR="006E5C94">
        <w:rPr>
          <w:rFonts w:cstheme="minorHAnsi"/>
        </w:rPr>
        <w:lastRenderedPageBreak/>
        <w:t xml:space="preserve">chwarae ac aeth </w:t>
      </w:r>
      <w:proofErr w:type="spellStart"/>
      <w:r w:rsidR="006E5C94" w:rsidRPr="00535A9F">
        <w:rPr>
          <w:rFonts w:cstheme="minorHAnsi"/>
        </w:rPr>
        <w:t>Wrwgwái</w:t>
      </w:r>
      <w:proofErr w:type="spellEnd"/>
      <w:r w:rsidR="006E5C94">
        <w:rPr>
          <w:rFonts w:cstheme="minorHAnsi"/>
        </w:rPr>
        <w:t xml:space="preserve"> ymlaen i ennill y gêm, diolch i gôl hwyr gan Diego </w:t>
      </w:r>
      <w:proofErr w:type="spellStart"/>
      <w:r w:rsidR="006E5C94">
        <w:rPr>
          <w:rFonts w:cstheme="minorHAnsi"/>
        </w:rPr>
        <w:t>Gorlin</w:t>
      </w:r>
      <w:proofErr w:type="spellEnd"/>
      <w:r w:rsidR="006E5C94">
        <w:rPr>
          <w:rFonts w:cstheme="minorHAnsi"/>
        </w:rPr>
        <w:t>.</w:t>
      </w:r>
    </w:p>
    <w:p w14:paraId="361A4E65" w14:textId="363ADD18" w:rsidR="006E5C94" w:rsidRDefault="006E5C94" w:rsidP="00F25F52">
      <w:pPr>
        <w:spacing w:after="120" w:line="264" w:lineRule="auto"/>
        <w:ind w:left="11" w:hanging="11"/>
        <w:rPr>
          <w:rFonts w:cstheme="minorHAnsi"/>
        </w:rPr>
      </w:pPr>
      <w:r>
        <w:rPr>
          <w:rFonts w:cstheme="minorHAnsi"/>
        </w:rPr>
        <w:t xml:space="preserve">Ar ôl y gêm, cynhaliodd FIFA ymchwiliad a </w:t>
      </w:r>
      <w:r w:rsidR="00F25F52">
        <w:rPr>
          <w:rFonts w:cstheme="minorHAnsi"/>
        </w:rPr>
        <w:t xml:space="preserve">dau ddiwrnod yn ddiweddarach, er ei fod yn dal i fynnu ei fod yn ddi-euog, cafodd </w:t>
      </w:r>
      <w:proofErr w:type="spellStart"/>
      <w:r w:rsidR="00F25F52">
        <w:rPr>
          <w:rFonts w:cstheme="minorHAnsi"/>
        </w:rPr>
        <w:t>Suarez</w:t>
      </w:r>
      <w:proofErr w:type="spellEnd"/>
      <w:r w:rsidR="00F25F52">
        <w:rPr>
          <w:rFonts w:cstheme="minorHAnsi"/>
        </w:rPr>
        <w:t xml:space="preserve"> ei daflu allan o’r gystadleuaeth a’i wahardd rhag chwarae pêl-droed am 4 mis (a naw gêm ryngwladol). Collodd </w:t>
      </w:r>
      <w:proofErr w:type="spellStart"/>
      <w:r w:rsidR="00F25F52" w:rsidRPr="00535A9F">
        <w:rPr>
          <w:rFonts w:cstheme="minorHAnsi"/>
        </w:rPr>
        <w:t>Wrwgwái</w:t>
      </w:r>
      <w:proofErr w:type="spellEnd"/>
      <w:r w:rsidR="00F25F52">
        <w:rPr>
          <w:rFonts w:cstheme="minorHAnsi"/>
        </w:rPr>
        <w:t xml:space="preserve"> eu gêm yn erbyn Colombia yn y rownd nesaf.</w:t>
      </w:r>
    </w:p>
    <w:p w14:paraId="3F97E9F7" w14:textId="6F5585DC" w:rsidR="006E5C94" w:rsidRPr="00535A9F" w:rsidRDefault="006E5C94" w:rsidP="00F25F52">
      <w:pPr>
        <w:spacing w:after="120" w:line="264" w:lineRule="auto"/>
        <w:ind w:left="11" w:hanging="11"/>
        <w:rPr>
          <w:rFonts w:asciiTheme="minorHAnsi" w:eastAsiaTheme="minorHAnsi" w:hAnsiTheme="minorHAnsi" w:cstheme="minorHAnsi"/>
          <w:color w:val="auto"/>
        </w:rPr>
      </w:pPr>
      <w:r>
        <w:rPr>
          <w:rFonts w:cstheme="minorHAnsi"/>
        </w:rPr>
        <w:t xml:space="preserve">Roedd gan </w:t>
      </w:r>
      <w:proofErr w:type="spellStart"/>
      <w:r>
        <w:rPr>
          <w:rFonts w:cstheme="minorHAnsi"/>
        </w:rPr>
        <w:t>Suarez</w:t>
      </w:r>
      <w:proofErr w:type="spellEnd"/>
      <w:r>
        <w:rPr>
          <w:rFonts w:cstheme="minorHAnsi"/>
        </w:rPr>
        <w:t xml:space="preserve"> hanes o frathu chwaraewyr – roedd wedi cael ei waha</w:t>
      </w:r>
      <w:r w:rsidR="0033675B">
        <w:rPr>
          <w:rFonts w:cstheme="minorHAnsi"/>
        </w:rPr>
        <w:t xml:space="preserve">rdd rhag chwarae am frathu ddwywaith cyn hyn, </w:t>
      </w:r>
      <w:r>
        <w:rPr>
          <w:rFonts w:cstheme="minorHAnsi"/>
        </w:rPr>
        <w:t>unwaith tr</w:t>
      </w:r>
      <w:r w:rsidR="0033675B">
        <w:rPr>
          <w:rFonts w:cstheme="minorHAnsi"/>
        </w:rPr>
        <w:t xml:space="preserve">a </w:t>
      </w:r>
      <w:bookmarkStart w:id="0" w:name="_GoBack"/>
      <w:bookmarkEnd w:id="0"/>
      <w:r>
        <w:rPr>
          <w:rFonts w:cstheme="minorHAnsi"/>
        </w:rPr>
        <w:t xml:space="preserve">oedd yn chwarae i glwb </w:t>
      </w:r>
      <w:proofErr w:type="spellStart"/>
      <w:r>
        <w:rPr>
          <w:rFonts w:cstheme="minorHAnsi"/>
        </w:rPr>
        <w:t>Ajax</w:t>
      </w:r>
      <w:proofErr w:type="spellEnd"/>
      <w:r>
        <w:rPr>
          <w:rFonts w:cstheme="minorHAnsi"/>
        </w:rPr>
        <w:t xml:space="preserve"> yn yr Iseldiroedd a’r eildro pan oedd yn chwarae i Lerpwl. </w:t>
      </w:r>
      <w:r w:rsidR="00F25F52">
        <w:rPr>
          <w:rFonts w:cstheme="minorHAnsi"/>
        </w:rPr>
        <w:t xml:space="preserve">Fe wnaeth gyfaddef bod hynny wedi digwydd yn ddiweddarach, ac yn ei hunangofiant, mae’n esbonio bod y tri achos o frathu wedi digwydd pan oedd rhwystredigaeth yn </w:t>
      </w:r>
      <w:r w:rsidR="00F25F52">
        <w:rPr>
          <w:rFonts w:cstheme="minorHAnsi"/>
        </w:rPr>
        <w:lastRenderedPageBreak/>
        <w:t xml:space="preserve">mynd yn drech arno. Yn y gêm yng Nghwpan y Byd, ei fethiant i sgorio ac ambell i dacl digon garw gan amddiffynwyr yr Eidal gafodd y bai am achosi i’r dannedd gnoi eto! </w:t>
      </w:r>
    </w:p>
    <w:p w14:paraId="46F74F1A" w14:textId="77777777" w:rsidR="00535A9F" w:rsidRDefault="00535A9F" w:rsidP="00A3534E">
      <w:pPr>
        <w:pStyle w:val="ParagraffRhestr"/>
        <w:spacing w:after="0" w:line="259" w:lineRule="auto"/>
        <w:ind w:left="11" w:firstLine="0"/>
      </w:pPr>
    </w:p>
    <w:p w14:paraId="4D1CA4C2" w14:textId="4D817E4E" w:rsidR="00F25F52" w:rsidRPr="00A3534E" w:rsidRDefault="00F25F52" w:rsidP="00F25F52">
      <w:pPr>
        <w:pStyle w:val="ParagraffRhestr"/>
        <w:numPr>
          <w:ilvl w:val="0"/>
          <w:numId w:val="5"/>
        </w:numPr>
        <w:spacing w:after="154" w:line="264" w:lineRule="auto"/>
        <w:ind w:right="6"/>
        <w:contextualSpacing w:val="0"/>
        <w:rPr>
          <w:b/>
        </w:rPr>
      </w:pPr>
      <w:r>
        <w:rPr>
          <w:b/>
        </w:rPr>
        <w:t xml:space="preserve">Gwrando – </w:t>
      </w:r>
      <w:r w:rsidRPr="00F25F52">
        <w:rPr>
          <w:b/>
          <w:i/>
        </w:rPr>
        <w:t xml:space="preserve">Sticeri </w:t>
      </w:r>
      <w:proofErr w:type="spellStart"/>
      <w:r w:rsidRPr="00F25F52">
        <w:rPr>
          <w:b/>
          <w:i/>
        </w:rPr>
        <w:t>Panini</w:t>
      </w:r>
      <w:proofErr w:type="spellEnd"/>
    </w:p>
    <w:p w14:paraId="40CF35A1" w14:textId="77777777" w:rsidR="00DA5926" w:rsidRDefault="00F25F52" w:rsidP="00F25F52">
      <w:pPr>
        <w:spacing w:after="160" w:line="259" w:lineRule="auto"/>
        <w:ind w:left="0" w:firstLine="0"/>
        <w:rPr>
          <w:rFonts w:cstheme="minorHAnsi"/>
        </w:rPr>
      </w:pPr>
      <w:r>
        <w:rPr>
          <w:rFonts w:cstheme="minorHAnsi"/>
        </w:rPr>
        <w:t xml:space="preserve">Cyn gwrando ar y </w:t>
      </w:r>
      <w:r w:rsidR="00DA5926">
        <w:rPr>
          <w:rFonts w:cstheme="minorHAnsi"/>
        </w:rPr>
        <w:t xml:space="preserve">clip o Phil </w:t>
      </w:r>
      <w:proofErr w:type="spellStart"/>
      <w:r w:rsidR="00DA5926">
        <w:rPr>
          <w:rFonts w:cstheme="minorHAnsi"/>
        </w:rPr>
        <w:t>Stead</w:t>
      </w:r>
      <w:proofErr w:type="spellEnd"/>
      <w:r w:rsidR="00DA5926">
        <w:rPr>
          <w:rFonts w:cstheme="minorHAnsi"/>
        </w:rPr>
        <w:t xml:space="preserve"> yn trafod casg</w:t>
      </w:r>
      <w:r>
        <w:rPr>
          <w:rFonts w:cstheme="minorHAnsi"/>
        </w:rPr>
        <w:t>lu’r sticeri ar raglen Dylan Jones, Radio Cymru, ewch dros enwau’r bobl, y llefydd a’r blynyddoedd y mae eisiau canfod eu harwyddocâd</w:t>
      </w:r>
      <w:r w:rsidR="00DA5926">
        <w:rPr>
          <w:rFonts w:cstheme="minorHAnsi"/>
        </w:rPr>
        <w:t>:</w:t>
      </w:r>
    </w:p>
    <w:p w14:paraId="5CA1BDEC" w14:textId="77777777" w:rsidR="00DA5926" w:rsidRDefault="00DA5926" w:rsidP="00DA5926">
      <w:pPr>
        <w:ind w:firstLine="360"/>
        <w:rPr>
          <w:rFonts w:asciiTheme="minorHAnsi" w:eastAsiaTheme="minorHAnsi" w:hAnsiTheme="minorHAnsi" w:cstheme="minorBidi"/>
          <w:color w:val="auto"/>
        </w:rPr>
      </w:pPr>
      <w:proofErr w:type="spellStart"/>
      <w:r>
        <w:t>Guiseppe</w:t>
      </w:r>
      <w:proofErr w:type="spellEnd"/>
      <w:r>
        <w:t xml:space="preserve"> a </w:t>
      </w:r>
      <w:proofErr w:type="spellStart"/>
      <w:r>
        <w:t>Benito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Mecsico, 1970</w:t>
      </w:r>
    </w:p>
    <w:p w14:paraId="43FFF1F5" w14:textId="77777777" w:rsidR="00DA5926" w:rsidRDefault="00DA5926" w:rsidP="00DA5926">
      <w:pPr>
        <w:ind w:firstLine="360"/>
      </w:pPr>
      <w:proofErr w:type="spellStart"/>
      <w:r>
        <w:t>Modena</w:t>
      </w:r>
      <w:proofErr w:type="spellEnd"/>
      <w:r>
        <w:t xml:space="preserve">, Yr Eidal </w:t>
      </w:r>
      <w:r>
        <w:tab/>
      </w:r>
      <w:r>
        <w:tab/>
      </w:r>
      <w:r>
        <w:tab/>
      </w:r>
      <w:r>
        <w:tab/>
        <w:t>Ariannin 1978</w:t>
      </w:r>
    </w:p>
    <w:p w14:paraId="0BF12584" w14:textId="4DC17363" w:rsidR="00DA5926" w:rsidRDefault="00DA5926" w:rsidP="00DA5926">
      <w:pPr>
        <w:spacing w:after="120" w:line="264" w:lineRule="auto"/>
        <w:ind w:left="11" w:firstLine="357"/>
      </w:pPr>
      <w:r>
        <w:t xml:space="preserve">1961 </w:t>
      </w:r>
      <w:r>
        <w:tab/>
      </w:r>
      <w:r>
        <w:tab/>
      </w:r>
      <w:r>
        <w:tab/>
      </w:r>
      <w:r>
        <w:tab/>
      </w:r>
      <w:r>
        <w:tab/>
        <w:t xml:space="preserve">Garejys </w:t>
      </w:r>
      <w:proofErr w:type="spellStart"/>
      <w:r>
        <w:t>Texaco</w:t>
      </w:r>
      <w:proofErr w:type="spellEnd"/>
    </w:p>
    <w:p w14:paraId="71C16298" w14:textId="054D80C1" w:rsidR="00B92871" w:rsidRDefault="00DA5926" w:rsidP="00F25F52">
      <w:pPr>
        <w:spacing w:after="160" w:line="259" w:lineRule="auto"/>
        <w:ind w:left="0" w:firstLine="0"/>
        <w:rPr>
          <w:rFonts w:cstheme="minorHAnsi"/>
        </w:rPr>
      </w:pPr>
      <w:r>
        <w:rPr>
          <w:rFonts w:cstheme="minorHAnsi"/>
        </w:rPr>
        <w:lastRenderedPageBreak/>
        <w:t>Chwaraewch y darn ddwywaith cyn trafod arwyddocâd y bobl/llefydd/blynyddoedd hynny, yna gofynnwch i barau/grwpiau bach drafod y tri chwestiwn sy’n dilyn.  Chwaraewch y clip eto cyn iddynt fynd ati i drafod.</w:t>
      </w:r>
    </w:p>
    <w:p w14:paraId="09512DC1" w14:textId="77777777" w:rsidR="00DA5926" w:rsidRDefault="00DA5926" w:rsidP="00F25F52">
      <w:pPr>
        <w:spacing w:after="160" w:line="259" w:lineRule="auto"/>
        <w:ind w:left="0" w:firstLine="0"/>
        <w:rPr>
          <w:rFonts w:cstheme="minorHAnsi"/>
        </w:rPr>
      </w:pPr>
    </w:p>
    <w:p w14:paraId="2AF6D8D2" w14:textId="12FA169A" w:rsidR="00DA5926" w:rsidRPr="00DA5926" w:rsidRDefault="00DA5926" w:rsidP="00DA5926">
      <w:pPr>
        <w:pStyle w:val="ParagraffRhestr"/>
        <w:numPr>
          <w:ilvl w:val="0"/>
          <w:numId w:val="5"/>
        </w:numPr>
        <w:spacing w:after="154" w:line="264" w:lineRule="auto"/>
        <w:ind w:left="368" w:right="6" w:hanging="357"/>
        <w:contextualSpacing w:val="0"/>
        <w:rPr>
          <w:b/>
        </w:rPr>
      </w:pPr>
      <w:r>
        <w:rPr>
          <w:b/>
        </w:rPr>
        <w:t xml:space="preserve">Cywydd – </w:t>
      </w:r>
      <w:proofErr w:type="spellStart"/>
      <w:r>
        <w:rPr>
          <w:b/>
        </w:rPr>
        <w:t>Panini</w:t>
      </w:r>
      <w:proofErr w:type="spellEnd"/>
      <w:r>
        <w:rPr>
          <w:b/>
        </w:rPr>
        <w:t xml:space="preserve"> Ddoe a Heddiw</w:t>
      </w:r>
    </w:p>
    <w:p w14:paraId="0EE7AEAC" w14:textId="59AB865D" w:rsidR="00BF1148" w:rsidRPr="00DA5926" w:rsidRDefault="00DA5926" w:rsidP="00DA5926">
      <w:pPr>
        <w:pStyle w:val="ParagraffRhestr"/>
        <w:spacing w:after="0" w:line="259" w:lineRule="auto"/>
        <w:ind w:left="11" w:firstLine="0"/>
      </w:pPr>
      <w:r>
        <w:t xml:space="preserve">Darllenwch y nodiadau am y cywydd a’r cywydd ei hun (gall parau/grwpiau wneud hynny os ydynt yn ddigon hyderus i ymdrin â’r cywydd heb arweiniad uniongyrchol y tiwtor). Tynnwch sylw’n benodol at y defnydd or ymadroddion </w:t>
      </w:r>
      <w:r>
        <w:rPr>
          <w:b/>
        </w:rPr>
        <w:t xml:space="preserve">dwyn i go(f) </w:t>
      </w:r>
      <w:r>
        <w:t xml:space="preserve">a </w:t>
      </w:r>
      <w:r>
        <w:rPr>
          <w:b/>
        </w:rPr>
        <w:t>dwyn yn ôl</w:t>
      </w:r>
      <w:r>
        <w:t>.</w:t>
      </w:r>
    </w:p>
    <w:p w14:paraId="2C92582D" w14:textId="77777777" w:rsidR="00DA5926" w:rsidRDefault="00DA5926" w:rsidP="00DA5926">
      <w:pPr>
        <w:pStyle w:val="ParagraffRhestr"/>
        <w:spacing w:after="154"/>
        <w:ind w:left="370" w:right="5" w:firstLine="0"/>
        <w:rPr>
          <w:b/>
        </w:rPr>
      </w:pPr>
    </w:p>
    <w:p w14:paraId="5DE519B4" w14:textId="7859EAD1" w:rsidR="00BF1148" w:rsidRDefault="006462AF" w:rsidP="00F25F52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 w:rsidRPr="006462AF">
        <w:rPr>
          <w:b/>
        </w:rPr>
        <w:t>Siarad</w:t>
      </w:r>
    </w:p>
    <w:p w14:paraId="62C22F51" w14:textId="244E924D" w:rsidR="006462AF" w:rsidRPr="00E7001D" w:rsidRDefault="00E7001D" w:rsidP="00DA5926">
      <w:pPr>
        <w:pStyle w:val="NormalGwe"/>
        <w:ind w:left="10"/>
        <w:rPr>
          <w:rFonts w:asciiTheme="minorHAnsi" w:hAnsiTheme="minorHAnsi" w:cstheme="minorHAnsi"/>
          <w:color w:val="000000"/>
          <w:sz w:val="22"/>
          <w:szCs w:val="22"/>
        </w:rPr>
      </w:pPr>
      <w:r w:rsidRPr="00E7001D">
        <w:rPr>
          <w:rFonts w:asciiTheme="minorHAnsi" w:hAnsiTheme="minorHAnsi" w:cstheme="minorHAnsi"/>
          <w:sz w:val="22"/>
          <w:szCs w:val="22"/>
        </w:rPr>
        <w:lastRenderedPageBreak/>
        <w:t xml:space="preserve">Cyflwynwch y cwestiynau siarad ar ddiwedd yr uned a gofynnwch i grwpiau drafod cyn dod â’r dosbarth at ei gilydd i drafod eu hymateb. </w:t>
      </w:r>
    </w:p>
    <w:sectPr w:rsidR="006462AF" w:rsidRPr="00E7001D" w:rsidSect="00686ECF">
      <w:pgSz w:w="11906" w:h="16838"/>
      <w:pgMar w:top="1445" w:right="1396" w:bottom="14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78A"/>
    <w:multiLevelType w:val="hybridMultilevel"/>
    <w:tmpl w:val="1EFE5324"/>
    <w:lvl w:ilvl="0" w:tplc="02C8F3F0">
      <w:start w:val="1"/>
      <w:numFmt w:val="decimal"/>
      <w:pStyle w:val="Pennawd1"/>
      <w:lvlText w:val="%1."/>
      <w:lvlJc w:val="left"/>
      <w:pPr>
        <w:ind w:left="-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E3CBA">
      <w:start w:val="1"/>
      <w:numFmt w:val="lowerLetter"/>
      <w:lvlText w:val="%2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6587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29240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871C6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C4464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277FE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2D2E6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C9C28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2773D"/>
    <w:multiLevelType w:val="hybridMultilevel"/>
    <w:tmpl w:val="2CEA8B64"/>
    <w:lvl w:ilvl="0" w:tplc="FEF80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02916"/>
    <w:multiLevelType w:val="hybridMultilevel"/>
    <w:tmpl w:val="BAE8C83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23FB"/>
    <w:multiLevelType w:val="hybridMultilevel"/>
    <w:tmpl w:val="24B2077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34EB6107"/>
    <w:multiLevelType w:val="hybridMultilevel"/>
    <w:tmpl w:val="41CA62D0"/>
    <w:lvl w:ilvl="0" w:tplc="3EDE5F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F4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A90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E4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7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ED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0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6E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402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3C0099"/>
    <w:multiLevelType w:val="hybridMultilevel"/>
    <w:tmpl w:val="36687EB0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EC39D9"/>
    <w:multiLevelType w:val="hybridMultilevel"/>
    <w:tmpl w:val="1F18307A"/>
    <w:lvl w:ilvl="0" w:tplc="FF342E70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4FCA41AE"/>
    <w:multiLevelType w:val="hybridMultilevel"/>
    <w:tmpl w:val="0C6E1896"/>
    <w:lvl w:ilvl="0" w:tplc="FF342E70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58F573D2"/>
    <w:multiLevelType w:val="hybridMultilevel"/>
    <w:tmpl w:val="DA56D19A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429AB"/>
    <w:multiLevelType w:val="hybridMultilevel"/>
    <w:tmpl w:val="F3E05D72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>
      <w:start w:val="1"/>
      <w:numFmt w:val="lowerRoman"/>
      <w:lvlText w:val="%3."/>
      <w:lvlJc w:val="right"/>
      <w:pPr>
        <w:ind w:left="1800" w:hanging="180"/>
      </w:pPr>
    </w:lvl>
    <w:lvl w:ilvl="3" w:tplc="0452000F">
      <w:start w:val="1"/>
      <w:numFmt w:val="decimal"/>
      <w:lvlText w:val="%4."/>
      <w:lvlJc w:val="left"/>
      <w:pPr>
        <w:ind w:left="2520" w:hanging="360"/>
      </w:pPr>
    </w:lvl>
    <w:lvl w:ilvl="4" w:tplc="04520019">
      <w:start w:val="1"/>
      <w:numFmt w:val="lowerLetter"/>
      <w:lvlText w:val="%5."/>
      <w:lvlJc w:val="left"/>
      <w:pPr>
        <w:ind w:left="3240" w:hanging="360"/>
      </w:pPr>
    </w:lvl>
    <w:lvl w:ilvl="5" w:tplc="0452001B">
      <w:start w:val="1"/>
      <w:numFmt w:val="lowerRoman"/>
      <w:lvlText w:val="%6."/>
      <w:lvlJc w:val="right"/>
      <w:pPr>
        <w:ind w:left="3960" w:hanging="180"/>
      </w:pPr>
    </w:lvl>
    <w:lvl w:ilvl="6" w:tplc="0452000F">
      <w:start w:val="1"/>
      <w:numFmt w:val="decimal"/>
      <w:lvlText w:val="%7."/>
      <w:lvlJc w:val="left"/>
      <w:pPr>
        <w:ind w:left="4680" w:hanging="360"/>
      </w:pPr>
    </w:lvl>
    <w:lvl w:ilvl="7" w:tplc="04520019">
      <w:start w:val="1"/>
      <w:numFmt w:val="lowerLetter"/>
      <w:lvlText w:val="%8."/>
      <w:lvlJc w:val="left"/>
      <w:pPr>
        <w:ind w:left="5400" w:hanging="360"/>
      </w:pPr>
    </w:lvl>
    <w:lvl w:ilvl="8" w:tplc="0452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B7F07"/>
    <w:multiLevelType w:val="hybridMultilevel"/>
    <w:tmpl w:val="01707512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64316"/>
    <w:multiLevelType w:val="hybridMultilevel"/>
    <w:tmpl w:val="A752A832"/>
    <w:lvl w:ilvl="0" w:tplc="39C47E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EF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D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51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6D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EB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50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AA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09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AD695C"/>
    <w:multiLevelType w:val="hybridMultilevel"/>
    <w:tmpl w:val="915CF484"/>
    <w:lvl w:ilvl="0" w:tplc="0452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3E"/>
    <w:rsid w:val="00016557"/>
    <w:rsid w:val="000D0898"/>
    <w:rsid w:val="001774FD"/>
    <w:rsid w:val="00243820"/>
    <w:rsid w:val="002618C4"/>
    <w:rsid w:val="002D4C62"/>
    <w:rsid w:val="0033675B"/>
    <w:rsid w:val="00354AE0"/>
    <w:rsid w:val="00394030"/>
    <w:rsid w:val="003E5DE9"/>
    <w:rsid w:val="00535A9F"/>
    <w:rsid w:val="00550F16"/>
    <w:rsid w:val="005D692F"/>
    <w:rsid w:val="006462AF"/>
    <w:rsid w:val="00686ECF"/>
    <w:rsid w:val="006C47AD"/>
    <w:rsid w:val="006D4F12"/>
    <w:rsid w:val="006E1D6D"/>
    <w:rsid w:val="006E5C94"/>
    <w:rsid w:val="007160F5"/>
    <w:rsid w:val="00764280"/>
    <w:rsid w:val="007A7804"/>
    <w:rsid w:val="007B5B64"/>
    <w:rsid w:val="007D4759"/>
    <w:rsid w:val="00855B9B"/>
    <w:rsid w:val="00982793"/>
    <w:rsid w:val="009B29A3"/>
    <w:rsid w:val="009C7715"/>
    <w:rsid w:val="009E5224"/>
    <w:rsid w:val="00A244AA"/>
    <w:rsid w:val="00A3534E"/>
    <w:rsid w:val="00A92DEB"/>
    <w:rsid w:val="00A97423"/>
    <w:rsid w:val="00AB7A46"/>
    <w:rsid w:val="00AC303E"/>
    <w:rsid w:val="00AC7182"/>
    <w:rsid w:val="00B24576"/>
    <w:rsid w:val="00B401B6"/>
    <w:rsid w:val="00B92871"/>
    <w:rsid w:val="00BC28EB"/>
    <w:rsid w:val="00BE6EC7"/>
    <w:rsid w:val="00BF1148"/>
    <w:rsid w:val="00C17E5A"/>
    <w:rsid w:val="00C3466E"/>
    <w:rsid w:val="00C379B5"/>
    <w:rsid w:val="00C44AA6"/>
    <w:rsid w:val="00C560F1"/>
    <w:rsid w:val="00D63047"/>
    <w:rsid w:val="00DA5926"/>
    <w:rsid w:val="00E04EDB"/>
    <w:rsid w:val="00E12D09"/>
    <w:rsid w:val="00E57E45"/>
    <w:rsid w:val="00E7001D"/>
    <w:rsid w:val="00EB2C69"/>
    <w:rsid w:val="00EC2F6C"/>
    <w:rsid w:val="00F021C7"/>
    <w:rsid w:val="00F25F52"/>
    <w:rsid w:val="00FE119E"/>
    <w:rsid w:val="00FE31A8"/>
    <w:rsid w:val="00FE4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C0BF7"/>
  <w15:docId w15:val="{275A6BEA-8EFC-45CD-8035-D64DD60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nnawd1">
    <w:name w:val="heading 1"/>
    <w:next w:val="Normal"/>
    <w:link w:val="Pennawd1Nod"/>
    <w:uiPriority w:val="9"/>
    <w:unhideWhenUsed/>
    <w:qFormat/>
    <w:pPr>
      <w:keepNext/>
      <w:keepLines/>
      <w:numPr>
        <w:numId w:val="3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Pennawd2">
    <w:name w:val="heading 2"/>
    <w:next w:val="Normal"/>
    <w:link w:val="Pennawd2Nod"/>
    <w:uiPriority w:val="9"/>
    <w:unhideWhenUsed/>
    <w:qFormat/>
    <w:pPr>
      <w:keepNext/>
      <w:keepLines/>
      <w:spacing w:after="159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link w:val="Pennawd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Pennawd2Nod">
    <w:name w:val="Pennawd 2 Nod"/>
    <w:link w:val="Pennawd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fRhestr">
    <w:name w:val="List Paragraph"/>
    <w:basedOn w:val="Normal"/>
    <w:uiPriority w:val="34"/>
    <w:qFormat/>
    <w:rsid w:val="006C47AD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C44AA6"/>
    <w:rPr>
      <w:color w:val="0563C1" w:themeColor="hyperlink"/>
      <w:u w:val="single"/>
    </w:rPr>
  </w:style>
  <w:style w:type="table" w:styleId="GridTabl">
    <w:name w:val="Table Grid"/>
    <w:basedOn w:val="TablNormal"/>
    <w:uiPriority w:val="39"/>
    <w:rsid w:val="0035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unhideWhenUsed/>
    <w:rsid w:val="006462AF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7416</Characters>
  <Application>Microsoft Office Word</Application>
  <DocSecurity>4</DocSecurity>
  <Lines>61</Lines>
  <Paragraphs>17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cp:lastModifiedBy>Helen Prosser</cp:lastModifiedBy>
  <cp:revision>2</cp:revision>
  <dcterms:created xsi:type="dcterms:W3CDTF">2018-05-18T13:01:00Z</dcterms:created>
  <dcterms:modified xsi:type="dcterms:W3CDTF">2018-05-18T13:01:00Z</dcterms:modified>
</cp:coreProperties>
</file>