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77777777" w:rsidR="007D4759" w:rsidRDefault="007D4759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Arbennig:</w:t>
      </w:r>
    </w:p>
    <w:p w14:paraId="07B0F2CB" w14:textId="77777777" w:rsidR="00FE21DB" w:rsidRDefault="00FE21DB" w:rsidP="00FE21DB">
      <w:pPr>
        <w:spacing w:after="0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Gwers i hyrwyddo a chyflwyno </w:t>
      </w:r>
      <w:r w:rsidR="003C3DA2">
        <w:rPr>
          <w:b/>
          <w:sz w:val="28"/>
          <w:szCs w:val="28"/>
          <w:u w:val="single" w:color="000000"/>
        </w:rPr>
        <w:t xml:space="preserve">cynhyrchiad Theatr Genedlaethol Cymru </w:t>
      </w:r>
    </w:p>
    <w:p w14:paraId="4B6E04EC" w14:textId="71091924" w:rsidR="00064B38" w:rsidRPr="003C3DA2" w:rsidRDefault="003C3DA2">
      <w:pPr>
        <w:spacing w:after="173" w:line="259" w:lineRule="auto"/>
        <w:ind w:left="-5"/>
        <w:rPr>
          <w:b/>
          <w:i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– </w:t>
      </w:r>
      <w:r w:rsidR="00FA326C">
        <w:rPr>
          <w:b/>
          <w:i/>
          <w:sz w:val="28"/>
          <w:szCs w:val="28"/>
          <w:u w:val="single" w:color="000000"/>
        </w:rPr>
        <w:t>Nyrsys</w:t>
      </w:r>
    </w:p>
    <w:p w14:paraId="5E715B02" w14:textId="56BFBC95" w:rsidR="00AC303E" w:rsidRPr="007D4759" w:rsidRDefault="00B401B6">
      <w:pPr>
        <w:spacing w:after="173" w:line="259" w:lineRule="auto"/>
        <w:ind w:left="-5"/>
        <w:rPr>
          <w:b/>
          <w:sz w:val="28"/>
          <w:szCs w:val="28"/>
        </w:rPr>
      </w:pPr>
      <w:r w:rsidRPr="007D4759">
        <w:rPr>
          <w:b/>
          <w:sz w:val="28"/>
          <w:szCs w:val="28"/>
          <w:u w:val="single" w:color="000000"/>
        </w:rPr>
        <w:t>Nodiadau i’r Tiwtor</w:t>
      </w:r>
      <w:r w:rsidRPr="007D4759">
        <w:rPr>
          <w:b/>
          <w:sz w:val="28"/>
          <w:szCs w:val="28"/>
        </w:rPr>
        <w:t xml:space="preserve"> </w:t>
      </w:r>
    </w:p>
    <w:p w14:paraId="04C11DC0" w14:textId="77777777" w:rsidR="0009107E" w:rsidRDefault="0009107E" w:rsidP="0009107E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7F9F0E5C" w14:textId="4C7B15A7" w:rsidR="0009107E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Cyflwyno a thrafod drama </w:t>
      </w:r>
      <w:r w:rsidR="00FA326C">
        <w:rPr>
          <w:i/>
        </w:rPr>
        <w:t>Nyrsys</w:t>
      </w:r>
      <w:r w:rsidR="007E4858">
        <w:t xml:space="preserve"> a dramâu ‘gair am air’</w:t>
      </w:r>
      <w:r>
        <w:t xml:space="preserve">; </w:t>
      </w:r>
    </w:p>
    <w:p w14:paraId="13F6E7CB" w14:textId="73CC1988" w:rsidR="0009107E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7E4858">
        <w:t>sefyllfaoedd a phwysau gwaith</w:t>
      </w:r>
      <w:r>
        <w:t>;</w:t>
      </w:r>
    </w:p>
    <w:p w14:paraId="022720B4" w14:textId="65733AC2" w:rsidR="0009107E" w:rsidRDefault="0009107E" w:rsidP="0009107E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7E4858">
        <w:t>y Gwasanaeth Iechyd</w:t>
      </w:r>
      <w:r>
        <w:t>;</w:t>
      </w:r>
    </w:p>
    <w:p w14:paraId="5112BFD4" w14:textId="055AB7DE" w:rsidR="0009107E" w:rsidRDefault="0009107E" w:rsidP="00FE21DB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 phriod-ddulliau newydd</w:t>
      </w:r>
    </w:p>
    <w:p w14:paraId="57560A8C" w14:textId="06EAD81E" w:rsidR="0009107E" w:rsidRDefault="007E4858" w:rsidP="007E4858">
      <w:pPr>
        <w:spacing w:line="276" w:lineRule="auto"/>
      </w:pPr>
      <w:r>
        <w:t xml:space="preserve">Rhwng 6 Tachwedd a 8 Rhagfyr 2018, bydd Theatr Genedlaethol Cymru yn teithio ledled Cymru yn llwyfannu drama </w:t>
      </w:r>
      <w:r>
        <w:rPr>
          <w:i/>
        </w:rPr>
        <w:t>Nyrsys</w:t>
      </w:r>
      <w:r>
        <w:t>. Dyma benllanw tymor “Gofal a Chymuned” y Theatr Genedlaethol sydd wedi ei drefnu i gyd-fynd â phen-blwydd y</w:t>
      </w:r>
      <w:r>
        <w:t xml:space="preserve"> Gwasanaeth Iechyd yn 70 oed eleni</w:t>
      </w:r>
      <w:r>
        <w:t>.</w:t>
      </w:r>
      <w:r>
        <w:t xml:space="preserve"> </w:t>
      </w:r>
      <w:r>
        <w:t xml:space="preserve">Mae’r </w:t>
      </w:r>
      <w:r>
        <w:t xml:space="preserve">ddrama </w:t>
      </w:r>
      <w:r>
        <w:t xml:space="preserve">hon </w:t>
      </w:r>
      <w:r>
        <w:t xml:space="preserve">gan Bethan Marlow </w:t>
      </w:r>
      <w:r>
        <w:t>wedi’i gosod mewn</w:t>
      </w:r>
      <w:r>
        <w:t xml:space="preserve"> ward canser </w:t>
      </w:r>
      <w:r>
        <w:t xml:space="preserve">brysur </w:t>
      </w:r>
      <w:r>
        <w:t>mewn ysbyty yng Nghymru heddiw ac mae</w:t>
      </w:r>
      <w:r>
        <w:t>’r ddrama ‘gair am air’ sy’n golygu bod</w:t>
      </w:r>
      <w:r>
        <w:t xml:space="preserve"> </w:t>
      </w:r>
      <w:r>
        <w:t xml:space="preserve">y geiriau oll yn ddyfyniadau </w:t>
      </w:r>
      <w:r>
        <w:t>o sgyrsiau gyda nyrsys ‘go iawn’. Mae’r cynhyrchiad newydd hwn yn rhoi llwyfan i brofiadau nyrsys – yr heriau maen nhw’n eu hwynebu yn eu gwaith o ddydd i ddydd, a’r direidi, y chwaergarwch, a’r teimla</w:t>
      </w:r>
      <w:r>
        <w:t xml:space="preserve">d o alwedigaeth sy’n eu cynnal. </w:t>
      </w:r>
      <w:r w:rsidR="0009107E">
        <w:t>Bwriad y deunydd yma yw rhoi cyflwyniad i’r ddrama i ddysgwyr sy’n dilyn cyrsiau Uwch a’u hannog i fynd i’w gweld yn y theatr!</w:t>
      </w:r>
    </w:p>
    <w:p w14:paraId="1ADF713B" w14:textId="5F722F5B" w:rsidR="0009107E" w:rsidRDefault="0009107E" w:rsidP="0009107E">
      <w:pPr>
        <w:spacing w:after="154"/>
        <w:ind w:right="5"/>
      </w:pPr>
      <w:r>
        <w:t xml:space="preserve">Mae cyfle yma i drafod </w:t>
      </w:r>
      <w:r w:rsidR="007E4858">
        <w:t xml:space="preserve">profiadau ac argraffiadau yng nghyswllt y Gwasanaeth Iechyd yn ogystal </w:t>
      </w:r>
      <w:r w:rsidR="00A80AE2">
        <w:t>â sefyllfaoedd gwaith a disgwyliadau a phwysau sydd ar bobl mewn swyddi amrywiol</w:t>
      </w:r>
      <w:r>
        <w:t xml:space="preserve">. Cofiwch y  bydd angen bod yn sensitif wrth </w:t>
      </w:r>
      <w:r w:rsidR="00A80AE2">
        <w:t>drafod profiadau personol o’r Gwasanaeth Iechyd</w:t>
      </w:r>
      <w:r>
        <w:t xml:space="preserve"> gan y gall fod yn destun sy’n dwyn atgofion neu brofiadau poenus i’r meddwl. </w:t>
      </w:r>
    </w:p>
    <w:p w14:paraId="26732249" w14:textId="3D72F28A" w:rsidR="00953069" w:rsidRDefault="0009107E" w:rsidP="00953069">
      <w:pPr>
        <w:spacing w:after="0"/>
        <w:ind w:right="5"/>
      </w:pPr>
      <w:r>
        <w:t xml:space="preserve">Mae’n bosib cyflwyno’r elfennau yn y wers hon dros fwy nag un sesiwn. </w:t>
      </w:r>
    </w:p>
    <w:p w14:paraId="7DCF69A7" w14:textId="77777777" w:rsidR="00953069" w:rsidRDefault="00953069" w:rsidP="00953069">
      <w:pPr>
        <w:spacing w:after="154"/>
        <w:ind w:right="5"/>
      </w:pPr>
    </w:p>
    <w:p w14:paraId="369B34DE" w14:textId="77777777" w:rsidR="00A80AE2" w:rsidRPr="00A80AE2" w:rsidRDefault="00A80AE2" w:rsidP="00A80AE2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A80AE2">
        <w:rPr>
          <w:b/>
        </w:rPr>
        <w:t>Cyflwyniad a siarad</w:t>
      </w:r>
    </w:p>
    <w:p w14:paraId="7B48034F" w14:textId="5E9A0832" w:rsidR="00A80AE2" w:rsidRDefault="00A80AE2" w:rsidP="00A80AE2">
      <w:pPr>
        <w:spacing w:after="120" w:line="264" w:lineRule="auto"/>
        <w:ind w:left="11" w:right="6" w:firstLine="0"/>
      </w:pPr>
      <w:r>
        <w:t xml:space="preserve">Ewch dros yr eirfa cyn gofyn i’r dosbarth ddarllen trwy’r cyflwyniad – gallant wneud hynny mewn parau neu grwpiau bach a nodi unrhyw eirfa ychwanegol sy’n newydd neu’n peri penbleth. Wedi iddynt ddarllen y darn, trafodwch yr elfennau geirfa hynny ac yna cyflwynwch y </w:t>
      </w:r>
      <w:r>
        <w:t>cwestiwn ynglŷn â phrofiadau o weithio mewn tîm</w:t>
      </w:r>
      <w:r>
        <w:t xml:space="preserve">. </w:t>
      </w:r>
      <w:r>
        <w:t>Gorau oll os gallwch chi gyflwyno enghraifft o</w:t>
      </w:r>
      <w:r w:rsidR="009E161C">
        <w:t>’</w:t>
      </w:r>
      <w:r>
        <w:t>ch profiad eich hunan o chwaergarwch/brawdgarwch mewn tîm, neu brofiad cwbl groes i hynny!</w:t>
      </w:r>
      <w:r>
        <w:t xml:space="preserve"> Wedi i chi </w:t>
      </w:r>
      <w:r>
        <w:t>roi’r cyflwyniad</w:t>
      </w:r>
      <w:r>
        <w:t xml:space="preserve">, rhannwch y dosbarth yn grwpiau bach i holi ei gilydd. Gwrandewch am gyfraniadau arbennig o ddifyr i’r sgyrsiau ac wedi i’r grwpiau gael cyfle i drafod, dewch â’r dosbarth yn ôl at ei gilydd a gofynnwch am yr elfennau difyr oedd wedi codi. </w:t>
      </w:r>
    </w:p>
    <w:p w14:paraId="316055A6" w14:textId="36CA0CC6" w:rsidR="00C560F1" w:rsidRDefault="00C560F1" w:rsidP="004337CB">
      <w:pPr>
        <w:spacing w:after="120" w:line="264" w:lineRule="auto"/>
        <w:ind w:left="0" w:right="6" w:firstLine="0"/>
      </w:pPr>
    </w:p>
    <w:p w14:paraId="5DCB909A" w14:textId="77777777" w:rsidR="00FD7FEA" w:rsidRPr="00FD7FEA" w:rsidRDefault="00FD7FEA" w:rsidP="00FD7FEA">
      <w:pPr>
        <w:pStyle w:val="ParagraffRhestr"/>
        <w:numPr>
          <w:ilvl w:val="0"/>
          <w:numId w:val="5"/>
        </w:numPr>
        <w:spacing w:after="120" w:line="276" w:lineRule="auto"/>
        <w:rPr>
          <w:b/>
        </w:rPr>
      </w:pPr>
      <w:r w:rsidRPr="00FD7FEA">
        <w:rPr>
          <w:b/>
        </w:rPr>
        <w:t>Ymarfer Geirfa</w:t>
      </w:r>
    </w:p>
    <w:p w14:paraId="65775F33" w14:textId="5EFAC5EA" w:rsidR="00FD7FEA" w:rsidRDefault="00346EDA" w:rsidP="00FD7FEA">
      <w:pPr>
        <w:spacing w:after="120" w:line="276" w:lineRule="auto"/>
      </w:pPr>
      <w:r>
        <w:t>Cyflwynwch yr ymadrodd ‘dweud eich dweud’ (gan gyfeirio at amrywiadau tafodieithol priodol, megis ‘deud eich deud’/’gweud eich gweud’), yna go</w:t>
      </w:r>
      <w:r w:rsidR="00FD7FEA">
        <w:t xml:space="preserve">fynnwch i barau </w:t>
      </w:r>
      <w:r>
        <w:t>gwblhau’r ymarfer llenwi’r bylchau. Dyma’r atebion disgwyliedig:</w:t>
      </w:r>
    </w:p>
    <w:p w14:paraId="1DCD021E" w14:textId="71347734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  <w:rPr>
          <w:rFonts w:asciiTheme="minorHAnsi" w:eastAsiaTheme="minorHAnsi" w:hAnsiTheme="minorHAnsi" w:cstheme="minorBidi"/>
          <w:color w:val="auto"/>
        </w:rPr>
      </w:pPr>
      <w:r>
        <w:t xml:space="preserve">Cafodd Alun gyfle i </w:t>
      </w:r>
      <w:r w:rsidRPr="00346EDA">
        <w:rPr>
          <w:u w:val="single"/>
        </w:rPr>
        <w:t>ddweud ei ddweud</w:t>
      </w:r>
      <w:r>
        <w:t xml:space="preserve"> </w:t>
      </w:r>
      <w:r w:rsidRPr="00346EDA">
        <w:t>yn</w:t>
      </w:r>
      <w:r>
        <w:t xml:space="preserve"> y cyfarfod.</w:t>
      </w:r>
    </w:p>
    <w:p w14:paraId="5CD707F2" w14:textId="0E3D3971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</w:pPr>
      <w:r>
        <w:lastRenderedPageBreak/>
        <w:t xml:space="preserve">Rwyt ti wedi cael </w:t>
      </w:r>
      <w:r>
        <w:rPr>
          <w:u w:val="single"/>
        </w:rPr>
        <w:t>dweud dy ddweud</w:t>
      </w:r>
      <w:r>
        <w:t>; nawr rhaid i ti roi cyfle i r</w:t>
      </w:r>
      <w:bookmarkStart w:id="0" w:name="_GoBack"/>
      <w:bookmarkEnd w:id="0"/>
      <w:r>
        <w:t>ywun arall siarad.</w:t>
      </w:r>
    </w:p>
    <w:p w14:paraId="4058C0F5" w14:textId="54719912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</w:pPr>
      <w:r>
        <w:t xml:space="preserve">Mae Olwen yn </w:t>
      </w:r>
      <w:r>
        <w:rPr>
          <w:u w:val="single"/>
        </w:rPr>
        <w:t>dweud ei dweud</w:t>
      </w:r>
      <w:r>
        <w:t xml:space="preserve"> bob wythnos yn ei blog ar y we.</w:t>
      </w:r>
    </w:p>
    <w:p w14:paraId="27EF3C04" w14:textId="19A76B60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</w:pPr>
      <w:r>
        <w:t xml:space="preserve">Aeth y cyfarfod cyhoeddus ymlaen am oriau – roedd pawb yn y pentref eisiau </w:t>
      </w:r>
      <w:r>
        <w:rPr>
          <w:u w:val="single"/>
        </w:rPr>
        <w:t>dweud eu dweud</w:t>
      </w:r>
      <w:r>
        <w:t xml:space="preserve"> am y cynlluniau.</w:t>
      </w:r>
    </w:p>
    <w:p w14:paraId="422B7773" w14:textId="304ED082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  <w:rPr>
          <w:rFonts w:cs="Arial"/>
        </w:rPr>
      </w:pPr>
      <w:r>
        <w:rPr>
          <w:rFonts w:cs="Arial"/>
        </w:rPr>
        <w:t xml:space="preserve">Aeth y Prif Weinidog i’r stiwdio i wneud </w:t>
      </w:r>
      <w:r>
        <w:rPr>
          <w:rFonts w:cs="Arial"/>
          <w:u w:val="single"/>
        </w:rPr>
        <w:t>cyfweliad</w:t>
      </w:r>
      <w:r>
        <w:rPr>
          <w:rFonts w:cs="Arial"/>
        </w:rPr>
        <w:t xml:space="preserve"> ar gyfer rhaglen </w:t>
      </w:r>
      <w:r>
        <w:rPr>
          <w:rFonts w:cs="Arial"/>
          <w:i/>
        </w:rPr>
        <w:t>Newyddion</w:t>
      </w:r>
      <w:r>
        <w:rPr>
          <w:rFonts w:cs="Arial"/>
        </w:rPr>
        <w:t>.</w:t>
      </w:r>
    </w:p>
    <w:p w14:paraId="45F9509F" w14:textId="7E66F2FD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  <w:rPr>
          <w:rFonts w:cs="Arial"/>
        </w:rPr>
      </w:pPr>
      <w:r>
        <w:rPr>
          <w:rFonts w:cs="Arial"/>
        </w:rPr>
        <w:t xml:space="preserve">Does dim </w:t>
      </w:r>
      <w:r w:rsidRPr="00346EDA">
        <w:rPr>
          <w:rFonts w:cs="Arial"/>
          <w:u w:val="single"/>
        </w:rPr>
        <w:t>modd</w:t>
      </w:r>
      <w:r>
        <w:rPr>
          <w:rFonts w:cs="Arial"/>
        </w:rPr>
        <w:t xml:space="preserve"> symud y bwrdd yna – mae wedi cael ei sgriwio i’r llawr!</w:t>
      </w:r>
    </w:p>
    <w:p w14:paraId="2D1D2C17" w14:textId="557DB535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  <w:rPr>
          <w:rFonts w:cs="Arial"/>
        </w:rPr>
      </w:pPr>
      <w:r>
        <w:rPr>
          <w:rFonts w:cs="Arial"/>
        </w:rPr>
        <w:t xml:space="preserve">Bydd Opera Cenedlaethol Cymru yn llwyfannu eu </w:t>
      </w:r>
      <w:r>
        <w:rPr>
          <w:rFonts w:cs="Arial"/>
          <w:u w:val="single"/>
        </w:rPr>
        <w:t>cynhyrchiad</w:t>
      </w:r>
      <w:r>
        <w:rPr>
          <w:rFonts w:cs="Arial"/>
        </w:rPr>
        <w:t xml:space="preserve"> nhw o La traviata, Verdi yn yr hydref.</w:t>
      </w:r>
    </w:p>
    <w:p w14:paraId="621FEADD" w14:textId="1A39466A" w:rsidR="00346EDA" w:rsidRDefault="00346EDA" w:rsidP="00346EDA">
      <w:pPr>
        <w:pStyle w:val="ParagraffRhestr"/>
        <w:numPr>
          <w:ilvl w:val="0"/>
          <w:numId w:val="16"/>
        </w:numPr>
        <w:spacing w:after="240" w:line="276" w:lineRule="auto"/>
        <w:ind w:left="726" w:hanging="357"/>
        <w:contextualSpacing w:val="0"/>
        <w:rPr>
          <w:rFonts w:cs="Arial"/>
        </w:rPr>
      </w:pPr>
      <w:r>
        <w:rPr>
          <w:rFonts w:cs="Arial"/>
        </w:rPr>
        <w:t xml:space="preserve">Mae’r ffilm </w:t>
      </w:r>
      <w:r>
        <w:rPr>
          <w:rFonts w:cs="Arial"/>
          <w:i/>
        </w:rPr>
        <w:t>Midnight Express</w:t>
      </w:r>
      <w:r>
        <w:rPr>
          <w:rFonts w:cs="Arial"/>
        </w:rPr>
        <w:t xml:space="preserve"> wedi’i </w:t>
      </w:r>
      <w:r w:rsidRPr="00346EDA">
        <w:rPr>
          <w:rFonts w:cs="Arial"/>
          <w:u w:val="single"/>
        </w:rPr>
        <w:t>seilio</w:t>
      </w:r>
      <w:r>
        <w:rPr>
          <w:rFonts w:cs="Arial"/>
        </w:rPr>
        <w:t xml:space="preserve"> ar stori wir myfyriwr o America gafodd ei garcharu yn Twrci am smyglo cyffuriau.</w:t>
      </w:r>
    </w:p>
    <w:p w14:paraId="01F81AAD" w14:textId="0187686C" w:rsidR="00FE21DB" w:rsidRDefault="000852D2" w:rsidP="00FD7FEA">
      <w:pPr>
        <w:spacing w:after="120" w:line="276" w:lineRule="auto"/>
      </w:pPr>
      <w:r>
        <w:t>Trafodwch yr atebion a pham nad yw’r dewisiadau eraill yn dderbyniol. H.y. dych chi ddim yn ‘gwneud’ trafodaeth na ffilmio; trafod yr idiom ‘does dim modd gwneud rhywbeth’ ac y byddai angen ‘i’ gyda ‘cyfle’; ‘cynhyrchiad’ ydy’r term priodol am fersiwn o ddrama, opera, ffilm, rhaglen ac ati ac nad oes modd dweud ‘eu drama o...’; y gwahaniaeth rhwng ‘seilio’ a ‘selio’ ac mai ‘lleoli yn’ sy’n gywir.</w:t>
      </w:r>
    </w:p>
    <w:p w14:paraId="64278BE4" w14:textId="77777777" w:rsidR="00FD7FEA" w:rsidRDefault="00FD7FEA" w:rsidP="00FD7FEA">
      <w:pPr>
        <w:pStyle w:val="ParagraffRhestr"/>
        <w:spacing w:after="154"/>
        <w:ind w:left="370" w:right="5" w:firstLine="0"/>
        <w:rPr>
          <w:b/>
        </w:rPr>
      </w:pPr>
    </w:p>
    <w:p w14:paraId="4A27F6BD" w14:textId="7A318939" w:rsidR="00284A81" w:rsidRDefault="00284A81" w:rsidP="00AE0EE8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Erthygl Theatr Gair am Air</w:t>
      </w:r>
    </w:p>
    <w:p w14:paraId="596A445F" w14:textId="52758317" w:rsidR="00284A81" w:rsidRPr="00284A81" w:rsidRDefault="00284A81" w:rsidP="00284A81">
      <w:pPr>
        <w:spacing w:after="154"/>
        <w:ind w:right="5"/>
      </w:pPr>
      <w:r>
        <w:t>Cyflwynwch yr erthygl – gallwch ei darllen yn uchel i’r dosbarth eich hun a/neu ofyn i barau ei darllen yn uchel i’w gilydd. Pwysleisiwch mai’r nod yw deall yr hyn mae’r erthygl yn ei ddweud heb iddynt ddibynnu ar gyfieithu popeth i’r Saesneg, ond rhowch gyfle i bawb holi am unrhyw eirfa neu ymadroddion nad ydynt yn eu deall. Efallai y byddai system gwota yn help, h.y. caniatáu hyd at 2 neu 3 chwestiwn yr un i bawb yn y dosbarth (yn ddibynnol ar faint y dosbarth). Os oes gwir angen, gellir caniatáu cwestiynau ychwanegol ar ôl mynd o gwmpas pawb, er mwyn sicrhau bod pawb yn deall</w:t>
      </w:r>
      <w:r w:rsidR="00B816A2">
        <w:t xml:space="preserve"> (neu roi help unigol rai sy’n wan).</w:t>
      </w:r>
    </w:p>
    <w:p w14:paraId="17785C85" w14:textId="77777777" w:rsidR="00284A81" w:rsidRPr="00284A81" w:rsidRDefault="00284A81" w:rsidP="00284A81">
      <w:pPr>
        <w:spacing w:after="154"/>
        <w:ind w:right="5"/>
        <w:rPr>
          <w:b/>
        </w:rPr>
      </w:pPr>
    </w:p>
    <w:p w14:paraId="3B4A34DA" w14:textId="77777777" w:rsidR="004018C6" w:rsidRDefault="004018C6" w:rsidP="004018C6">
      <w:pPr>
        <w:pStyle w:val="ParagraffRhestr"/>
        <w:numPr>
          <w:ilvl w:val="0"/>
          <w:numId w:val="5"/>
        </w:numPr>
        <w:spacing w:after="154" w:line="264" w:lineRule="auto"/>
        <w:ind w:left="368" w:right="6" w:hanging="357"/>
        <w:rPr>
          <w:b/>
        </w:rPr>
      </w:pPr>
      <w:r>
        <w:rPr>
          <w:b/>
        </w:rPr>
        <w:t>Siarad – theatr neu ffilm yn seiliedig ar fywyd go iawn</w:t>
      </w:r>
    </w:p>
    <w:p w14:paraId="5AEB933F" w14:textId="52CC43BB" w:rsidR="004018C6" w:rsidRPr="004018C6" w:rsidRDefault="004018C6" w:rsidP="004018C6">
      <w:pPr>
        <w:spacing w:after="154"/>
        <w:ind w:right="5"/>
      </w:pPr>
      <w:r>
        <w:t>Cyflwynwch y cwestiwn sy’n trafod profiad o weld theatr gair am air neu ddrama neu ffilm sydd wedi’i seilio ar stori wir (sy’n fwy tebygol o fod o fewn profiad y rhan fwyaf). Unwaith eto, gorau oll os gallwch chi gyflwyno enghraifft cyn gosod y dysgwyr ar waith mewn grwpiau bach i drafod.</w:t>
      </w:r>
    </w:p>
    <w:p w14:paraId="0CC274E2" w14:textId="41DBF5D5" w:rsidR="004018C6" w:rsidRDefault="004018C6" w:rsidP="004018C6">
      <w:pPr>
        <w:spacing w:after="154"/>
        <w:ind w:left="0" w:right="5" w:firstLine="0"/>
        <w:rPr>
          <w:b/>
        </w:rPr>
      </w:pPr>
    </w:p>
    <w:p w14:paraId="1EE5511B" w14:textId="4140F1FB" w:rsidR="00157B62" w:rsidRPr="00157B62" w:rsidRDefault="00157B62" w:rsidP="00157B62">
      <w:pPr>
        <w:pStyle w:val="ParagraffRhestr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</w:rPr>
      </w:pPr>
      <w:r w:rsidRPr="00157B62">
        <w:rPr>
          <w:b/>
        </w:rPr>
        <w:t xml:space="preserve">Darn o sgript </w:t>
      </w:r>
      <w:r w:rsidRPr="00157B62">
        <w:rPr>
          <w:b/>
          <w:i/>
        </w:rPr>
        <w:t>Nyrsys</w:t>
      </w:r>
    </w:p>
    <w:p w14:paraId="6DE475B6" w14:textId="59225D86" w:rsidR="00157B62" w:rsidRDefault="00157B62" w:rsidP="00157B62">
      <w:r>
        <w:t xml:space="preserve">Oherwydd mai iaith lafar bob dydd sydd </w:t>
      </w:r>
      <w:r>
        <w:t xml:space="preserve">yn y sgript, mae’n debyg y bydd y ffurfiau yn ddieithr i lawer o’r dysgwyr ac mae llawer </w:t>
      </w:r>
      <w:r>
        <w:t xml:space="preserve">iawn o eiriau </w:t>
      </w:r>
      <w:r>
        <w:t>Saesneg</w:t>
      </w:r>
      <w:r>
        <w:t xml:space="preserve">, </w:t>
      </w:r>
      <w:r>
        <w:t>wrth gwrs. Anelir yma at gyflwyno’r iaith lafar bob dydd yma i’r dysgwyr. Cyflwynwch y tabl sy’n cynnwys ffurfiau mwy safonol ar elfennau o’r sgript a gofynnwch i barau fynd trwy’r sgript a nodi’r ffurfiau llafar a ddefnyddir yn y tabl. Gogleddol yw pedair o’r cymeriadau, ac un yn ddeheuol. Mae’r atebion disgwyliedig wedi’u nodi yn y tabl isod.</w:t>
      </w:r>
      <w:r w:rsidR="00CA50A0">
        <w:t xml:space="preserve"> </w:t>
      </w:r>
      <w:r w:rsidR="00CA50A0">
        <w:lastRenderedPageBreak/>
        <w:t>Byddai modd ymestyn y drafodaeth yma trwy feddwl am ffurfiau tafodieithol lleol o’r ymadroddion yn y tabl.</w:t>
      </w:r>
    </w:p>
    <w:p w14:paraId="166AC60F" w14:textId="77777777" w:rsidR="00CA50A0" w:rsidRDefault="00CA50A0" w:rsidP="00157B62"/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3280"/>
        <w:gridCol w:w="2890"/>
        <w:gridCol w:w="2890"/>
      </w:tblGrid>
      <w:tr w:rsidR="00157B62" w:rsidRPr="00157B62" w14:paraId="11C111F5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AEF7" w14:textId="77777777" w:rsidR="00157B62" w:rsidRPr="00157B62" w:rsidRDefault="00157B62">
            <w:pPr>
              <w:spacing w:after="0"/>
              <w:rPr>
                <w:b/>
                <w:lang w:val="cy-GB"/>
              </w:rPr>
            </w:pPr>
            <w:r w:rsidRPr="00157B62">
              <w:rPr>
                <w:b/>
                <w:lang w:val="cy-GB"/>
              </w:rPr>
              <w:t>Safonol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0A5" w14:textId="77777777" w:rsidR="00157B62" w:rsidRPr="00157B62" w:rsidRDefault="00157B62">
            <w:pPr>
              <w:spacing w:after="0"/>
              <w:rPr>
                <w:b/>
                <w:lang w:val="cy-GB"/>
              </w:rPr>
            </w:pPr>
            <w:r w:rsidRPr="00157B62">
              <w:rPr>
                <w:b/>
                <w:lang w:val="cy-GB"/>
              </w:rPr>
              <w:t>Gogleddol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E79C" w14:textId="77777777" w:rsidR="00157B62" w:rsidRPr="00157B62" w:rsidRDefault="00157B62">
            <w:pPr>
              <w:spacing w:after="0"/>
              <w:rPr>
                <w:b/>
                <w:lang w:val="cy-GB"/>
              </w:rPr>
            </w:pPr>
            <w:r w:rsidRPr="00157B62">
              <w:rPr>
                <w:b/>
                <w:lang w:val="cy-GB"/>
              </w:rPr>
              <w:t>Deheuol</w:t>
            </w:r>
          </w:p>
        </w:tc>
      </w:tr>
      <w:tr w:rsidR="00157B62" w:rsidRPr="00157B62" w14:paraId="4D00106A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A604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Roeddwn i’n gwybod ers pan oeddwn i’n fach...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243" w14:textId="7706721E" w:rsidR="00157B62" w:rsidRPr="00157B62" w:rsidRDefault="00157B62" w:rsidP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O’</w:t>
            </w:r>
            <w:r w:rsidRPr="00157B62">
              <w:rPr>
                <w:lang w:val="cy-GB"/>
              </w:rPr>
              <w:t>n i’n gwbod es pan o’n i’n fach…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A3D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279F71F3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C93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..mai dyna oeddwn i eisiau ei wneud.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39E" w14:textId="4988A9EB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..</w:t>
            </w:r>
            <w:r w:rsidRPr="00157B62">
              <w:rPr>
                <w:lang w:val="cy-GB"/>
              </w:rPr>
              <w:t>na dyna o’n i ishio neud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16D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4AA42E7A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877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wyt ti’n gwybod*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81E" w14:textId="517632E1" w:rsidR="00157B62" w:rsidRPr="00157B62" w:rsidRDefault="00157B62">
            <w:pPr>
              <w:spacing w:after="0"/>
              <w:rPr>
                <w:lang w:val="cy-GB"/>
              </w:rPr>
            </w:pPr>
            <w:r>
              <w:t>tibo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D67" w14:textId="70A286AC" w:rsidR="00157B62" w:rsidRPr="00157B62" w:rsidRDefault="00157B62">
            <w:pPr>
              <w:spacing w:after="0"/>
              <w:rPr>
                <w:lang w:val="cy-GB"/>
              </w:rPr>
            </w:pPr>
            <w:r>
              <w:t>timo</w:t>
            </w:r>
          </w:p>
        </w:tc>
      </w:tr>
      <w:tr w:rsidR="00157B62" w:rsidRPr="00157B62" w14:paraId="6A78DB2A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D1CB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A nawr, dw i’n coginio fel hobi.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98F" w14:textId="3449BF90" w:rsidR="00157B62" w:rsidRPr="00157B62" w:rsidRDefault="00157B62">
            <w:pPr>
              <w:spacing w:after="0"/>
              <w:rPr>
                <w:lang w:val="cy-GB"/>
              </w:rPr>
            </w:pPr>
            <w:r>
              <w:t>A rwan dwi’n cwcio fatha hobi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15B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61B17582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C4E2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Mae pethau’n cael eu trafod dros y bwrdd bwyd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7CA" w14:textId="1EED4FC1" w:rsidR="00157B62" w:rsidRPr="00157B62" w:rsidRDefault="00157B62">
            <w:pPr>
              <w:spacing w:after="0"/>
              <w:rPr>
                <w:lang w:val="cy-GB"/>
              </w:rPr>
            </w:pPr>
            <w:r>
              <w:t>ma’ ’na betha’ yn ca’l ’i sôn am dros bwr bwyd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102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3C7D075A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EFC3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Baswn i’n gallu dweud y stori hyfryd yma wrthot ti...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F7D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DCC" w14:textId="38AEFB59" w:rsidR="00157B62" w:rsidRPr="00157B62" w:rsidRDefault="00157B62">
            <w:pPr>
              <w:spacing w:after="0"/>
              <w:rPr>
                <w:lang w:val="cy-GB"/>
              </w:rPr>
            </w:pPr>
            <w:r>
              <w:t>sen i’n gallu gweud y stori lyfli ’ma i ti</w:t>
            </w:r>
            <w:r>
              <w:t>…</w:t>
            </w:r>
          </w:p>
        </w:tc>
      </w:tr>
      <w:tr w:rsidR="00157B62" w:rsidRPr="00157B62" w14:paraId="0210EF56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E309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..ond dyna’r gwir.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3DA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C42" w14:textId="3E358346" w:rsidR="00157B62" w:rsidRPr="00157B62" w:rsidRDefault="00157B62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..</w:t>
            </w:r>
            <w:r>
              <w:t xml:space="preserve"> </w:t>
            </w:r>
            <w:r>
              <w:t>ond ’na’r gwir</w:t>
            </w:r>
          </w:p>
        </w:tc>
      </w:tr>
      <w:tr w:rsidR="00157B62" w:rsidRPr="00157B62" w14:paraId="4182EF67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61ED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tybed ydy hi wedi meddwl...?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6F8" w14:textId="44AB755B" w:rsidR="00157B62" w:rsidRPr="00157B62" w:rsidRDefault="00CA50A0" w:rsidP="00CA50A0">
            <w:pPr>
              <w:spacing w:after="0"/>
              <w:rPr>
                <w:lang w:val="cy-GB"/>
              </w:rPr>
            </w:pPr>
            <w:r>
              <w:t>tybad os ’di ’di meddwl…?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8B9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0C8F9A36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3FA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Dyma beth ddwedodd dy nain.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B55" w14:textId="4997DD96" w:rsidR="00157B62" w:rsidRPr="00157B62" w:rsidRDefault="00CA50A0">
            <w:pPr>
              <w:spacing w:after="0"/>
              <w:rPr>
                <w:lang w:val="cy-GB"/>
              </w:rPr>
            </w:pPr>
            <w:r>
              <w:t>dyma be udodd nain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9BA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120EDF52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3D5" w14:textId="3DE7413A" w:rsidR="00157B62" w:rsidRPr="00157B62" w:rsidRDefault="00CA50A0" w:rsidP="00CA50A0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..g</w:t>
            </w:r>
            <w:r w:rsidR="00157B62" w:rsidRPr="00157B62">
              <w:rPr>
                <w:lang w:val="cy-GB"/>
              </w:rPr>
              <w:t>ymryd llawer o amser i ffwrdd o’r gwaith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7C0" w14:textId="76730551" w:rsidR="00157B62" w:rsidRPr="00157B62" w:rsidRDefault="00CA50A0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..</w:t>
            </w:r>
            <w:r w:rsidRPr="00CA50A0">
              <w:rPr>
                <w:lang w:val="cy-GB"/>
              </w:rPr>
              <w:t>gymyd lot o amsar off gwaith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6E1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5F13E374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0E80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yn h</w:t>
            </w:r>
            <w:r w:rsidRPr="00157B62">
              <w:rPr>
                <w:rFonts w:cstheme="minorHAnsi"/>
                <w:lang w:val="cy-GB"/>
              </w:rPr>
              <w:t>ŷ</w:t>
            </w:r>
            <w:r w:rsidRPr="00157B62">
              <w:rPr>
                <w:lang w:val="cy-GB"/>
              </w:rPr>
              <w:t>n na’r rhain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9CE" w14:textId="2211EC19" w:rsidR="00157B62" w:rsidRPr="00157B62" w:rsidRDefault="00CA50A0">
            <w:pPr>
              <w:spacing w:after="0"/>
              <w:rPr>
                <w:lang w:val="cy-GB"/>
              </w:rPr>
            </w:pPr>
            <w:r>
              <w:t>yn h</w:t>
            </w:r>
            <w:r>
              <w:rPr>
                <w:rFonts w:cstheme="minorHAnsi"/>
              </w:rPr>
              <w:t>ŷ</w:t>
            </w:r>
            <w:r>
              <w:t>n na hein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D7D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79E226C7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BA7A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roedd yna lawer yn h</w:t>
            </w:r>
            <w:r w:rsidRPr="00157B62">
              <w:rPr>
                <w:rFonts w:cstheme="minorHAnsi"/>
                <w:lang w:val="cy-GB"/>
              </w:rPr>
              <w:t>ŷ</w:t>
            </w:r>
            <w:r w:rsidRPr="00157B62">
              <w:rPr>
                <w:lang w:val="cy-GB"/>
              </w:rPr>
              <w:t>n na fi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BED" w14:textId="4B1A11F1" w:rsidR="00157B62" w:rsidRPr="00157B62" w:rsidRDefault="00CA50A0">
            <w:pPr>
              <w:spacing w:after="0"/>
              <w:rPr>
                <w:lang w:val="cy-GB"/>
              </w:rPr>
            </w:pPr>
            <w:r>
              <w:t>o’dd ’ne lwyth yn h</w:t>
            </w:r>
            <w:r>
              <w:rPr>
                <w:rFonts w:cstheme="minorHAnsi"/>
              </w:rPr>
              <w:t>ŷ</w:t>
            </w:r>
            <w:r>
              <w:t>n na fi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004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  <w:tr w:rsidR="00157B62" w:rsidRPr="00157B62" w14:paraId="56E02711" w14:textId="77777777" w:rsidTr="00157B62">
        <w:trPr>
          <w:trHeight w:val="737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B83" w14:textId="77777777" w:rsidR="00157B62" w:rsidRPr="00157B62" w:rsidRDefault="00157B62">
            <w:pPr>
              <w:spacing w:after="0"/>
              <w:rPr>
                <w:lang w:val="cy-GB"/>
              </w:rPr>
            </w:pPr>
            <w:r w:rsidRPr="00157B62">
              <w:rPr>
                <w:lang w:val="cy-GB"/>
              </w:rPr>
              <w:t>Dw i ddim yn gwybod*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E18" w14:textId="249634DE" w:rsidR="00157B62" w:rsidRPr="00157B62" w:rsidRDefault="00CA50A0">
            <w:pPr>
              <w:spacing w:after="0"/>
              <w:rPr>
                <w:lang w:val="cy-GB"/>
              </w:rPr>
            </w:pPr>
            <w:r>
              <w:t>Dwi’m yn gwbod</w:t>
            </w:r>
            <w:r>
              <w:t xml:space="preserve">, </w:t>
            </w:r>
            <w:r>
              <w:t>dwmbo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227" w14:textId="77777777" w:rsidR="00157B62" w:rsidRPr="00157B62" w:rsidRDefault="00157B62">
            <w:pPr>
              <w:spacing w:after="0"/>
              <w:rPr>
                <w:lang w:val="cy-GB"/>
              </w:rPr>
            </w:pPr>
          </w:p>
        </w:tc>
      </w:tr>
    </w:tbl>
    <w:p w14:paraId="2E72C89E" w14:textId="30E3963A" w:rsidR="00157B62" w:rsidRPr="00CA50A0" w:rsidRDefault="00157B62" w:rsidP="00CA50A0">
      <w:pPr>
        <w:spacing w:after="154"/>
        <w:ind w:right="5"/>
        <w:rPr>
          <w:b/>
        </w:rPr>
      </w:pPr>
    </w:p>
    <w:p w14:paraId="405CE4C8" w14:textId="7D3C8A31" w:rsidR="00C560F1" w:rsidRPr="00AE0EE8" w:rsidRDefault="00442306" w:rsidP="00AE0EE8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AE0EE8">
        <w:rPr>
          <w:b/>
        </w:rPr>
        <w:t xml:space="preserve"> </w:t>
      </w:r>
      <w:r w:rsidR="00CA50A0">
        <w:rPr>
          <w:b/>
        </w:rPr>
        <w:t xml:space="preserve">Gwylio, </w:t>
      </w:r>
      <w:r w:rsidRPr="00AE0EE8">
        <w:rPr>
          <w:b/>
        </w:rPr>
        <w:t xml:space="preserve">gwrando a siarad </w:t>
      </w:r>
      <w:r w:rsidR="00AE0EE8">
        <w:rPr>
          <w:b/>
        </w:rPr>
        <w:t>–</w:t>
      </w:r>
      <w:r w:rsidRPr="00AE0EE8">
        <w:rPr>
          <w:b/>
        </w:rPr>
        <w:t xml:space="preserve"> </w:t>
      </w:r>
      <w:r w:rsidR="00CA50A0">
        <w:rPr>
          <w:b/>
        </w:rPr>
        <w:t>clip fideo o ddarlleniad o’r ddrama</w:t>
      </w:r>
    </w:p>
    <w:p w14:paraId="1EF0F38E" w14:textId="77777777" w:rsidR="00CE2FC1" w:rsidRDefault="00CA50A0" w:rsidP="00CE2FC1">
      <w:pPr>
        <w:spacing w:after="240" w:line="276" w:lineRule="auto"/>
      </w:pPr>
      <w:r>
        <w:t xml:space="preserve">Gofynnwch i’r dysgwyr wrando am y ddau ymadrodd sydd wedi’u nodi pan fyddant yn edrych ar y fideo y tro cyntaf. Wedi iddynt weld y fideo, gofynnwch iddynt drafod ystyr yr ymadroddion hyn. </w:t>
      </w:r>
      <w:r w:rsidR="009E161C">
        <w:t>Efallai y bydd angen i chi nodi mai ffurf lafar ar ‘dweud cyfrolau’ yw’r ymadrodd cyntaf ac esbonio mai ‘popeth’ ydy ‘bob dim’.</w:t>
      </w:r>
    </w:p>
    <w:p w14:paraId="4B418954" w14:textId="54B0D53A" w:rsidR="00CA50A0" w:rsidRDefault="009E161C" w:rsidP="00CE2FC1">
      <w:pPr>
        <w:spacing w:after="120" w:line="276" w:lineRule="auto"/>
        <w:ind w:left="11" w:hanging="11"/>
      </w:pPr>
      <w:r>
        <w:lastRenderedPageBreak/>
        <w:t>Gofynnwch wedyn iddynt edrych eto ar y fideo ac i</w:t>
      </w:r>
      <w:r>
        <w:t xml:space="preserve"> barau fynd ati i lenwi’r bylchau yn llinellau’r gân.</w:t>
      </w:r>
      <w:r>
        <w:t xml:space="preserve"> Dyma’r atebion:</w:t>
      </w:r>
    </w:p>
    <w:p w14:paraId="2C3E3A3A" w14:textId="77777777" w:rsidR="00CA50A0" w:rsidRDefault="00CA50A0" w:rsidP="00CA50A0">
      <w:pPr>
        <w:pStyle w:val="ParagraffRhestr"/>
        <w:numPr>
          <w:ilvl w:val="0"/>
          <w:numId w:val="21"/>
        </w:numPr>
        <w:spacing w:after="240" w:line="276" w:lineRule="auto"/>
      </w:pPr>
      <w:r>
        <w:t>Helpu molchi</w:t>
      </w:r>
    </w:p>
    <w:p w14:paraId="6A4C8D52" w14:textId="57B84A00" w:rsidR="00CA50A0" w:rsidRDefault="00CA50A0" w:rsidP="00CA50A0">
      <w:pPr>
        <w:pStyle w:val="ParagraffRhestr"/>
        <w:spacing w:after="120" w:line="276" w:lineRule="auto"/>
        <w:ind w:left="1077"/>
      </w:pPr>
      <w:r>
        <w:t xml:space="preserve">Helpu </w:t>
      </w:r>
      <w:r w:rsidR="009E161C">
        <w:rPr>
          <w:u w:val="single"/>
        </w:rPr>
        <w:t>bwydo</w:t>
      </w:r>
    </w:p>
    <w:p w14:paraId="15D68338" w14:textId="77777777" w:rsidR="00CA50A0" w:rsidRDefault="00CA50A0" w:rsidP="00CA50A0">
      <w:pPr>
        <w:pStyle w:val="ParagraffRhestr"/>
        <w:numPr>
          <w:ilvl w:val="0"/>
          <w:numId w:val="21"/>
        </w:numPr>
        <w:spacing w:after="240" w:line="276" w:lineRule="auto"/>
      </w:pPr>
      <w:r>
        <w:t>Dal i sgwrsio</w:t>
      </w:r>
    </w:p>
    <w:p w14:paraId="6174BB8E" w14:textId="1E804EC4" w:rsidR="00CA50A0" w:rsidRDefault="009E161C" w:rsidP="00CA50A0">
      <w:pPr>
        <w:pStyle w:val="ParagraffRhestr"/>
        <w:spacing w:after="120" w:line="276" w:lineRule="auto"/>
        <w:ind w:left="1077"/>
      </w:pPr>
      <w:r>
        <w:rPr>
          <w:u w:val="single"/>
        </w:rPr>
        <w:t>Tra</w:t>
      </w:r>
      <w:r w:rsidR="00CA50A0">
        <w:t xml:space="preserve"> ti’n gweithio.</w:t>
      </w:r>
    </w:p>
    <w:p w14:paraId="564C29F9" w14:textId="00D488F0" w:rsidR="00CA50A0" w:rsidRDefault="00CA50A0" w:rsidP="00CA50A0">
      <w:pPr>
        <w:pStyle w:val="ParagraffRhestr"/>
        <w:numPr>
          <w:ilvl w:val="0"/>
          <w:numId w:val="21"/>
        </w:numPr>
        <w:spacing w:after="120" w:line="276" w:lineRule="auto"/>
        <w:ind w:left="1077" w:hanging="357"/>
      </w:pPr>
      <w:r>
        <w:t xml:space="preserve">Pyls, </w:t>
      </w:r>
      <w:r w:rsidR="009E161C">
        <w:rPr>
          <w:u w:val="single"/>
        </w:rPr>
        <w:t>pwysa’</w:t>
      </w:r>
      <w:r>
        <w:t xml:space="preserve"> gwaed, pi-pi</w:t>
      </w:r>
    </w:p>
    <w:p w14:paraId="42F32B2B" w14:textId="74642B57" w:rsidR="00CA50A0" w:rsidRDefault="00CA50A0" w:rsidP="00CA50A0">
      <w:pPr>
        <w:pStyle w:val="ParagraffRhestr"/>
        <w:numPr>
          <w:ilvl w:val="0"/>
          <w:numId w:val="21"/>
        </w:numPr>
        <w:spacing w:after="120" w:line="276" w:lineRule="auto"/>
        <w:ind w:left="1077" w:hanging="357"/>
      </w:pPr>
      <w:r>
        <w:t xml:space="preserve">Dw i </w:t>
      </w:r>
      <w:r w:rsidR="009E161C">
        <w:rPr>
          <w:u w:val="single"/>
        </w:rPr>
        <w:t>wastad</w:t>
      </w:r>
      <w:r>
        <w:t xml:space="preserve"> ’di teimlo’n…</w:t>
      </w:r>
    </w:p>
    <w:p w14:paraId="05CBF82D" w14:textId="28668CC2" w:rsidR="00CA50A0" w:rsidRDefault="009E161C" w:rsidP="00CA50A0">
      <w:pPr>
        <w:pStyle w:val="ParagraffRhestr"/>
        <w:spacing w:after="120" w:line="276" w:lineRule="auto"/>
        <w:ind w:left="1077"/>
      </w:pPr>
      <w:r>
        <w:rPr>
          <w:u w:val="single"/>
        </w:rPr>
        <w:t>gartrefol</w:t>
      </w:r>
      <w:r w:rsidR="00CA50A0">
        <w:t xml:space="preserve"> mewn ysbyty.</w:t>
      </w:r>
    </w:p>
    <w:p w14:paraId="7CFC8ADE" w14:textId="3606C8A6" w:rsidR="00CA50A0" w:rsidRDefault="00CA50A0" w:rsidP="00CA50A0">
      <w:pPr>
        <w:pStyle w:val="ParagraffRhestr"/>
        <w:numPr>
          <w:ilvl w:val="0"/>
          <w:numId w:val="21"/>
        </w:numPr>
        <w:spacing w:after="120" w:line="276" w:lineRule="auto"/>
      </w:pPr>
      <w:r>
        <w:t xml:space="preserve">Ti’n ca’l rhyw </w:t>
      </w:r>
      <w:r w:rsidR="009E161C">
        <w:rPr>
          <w:u w:val="single"/>
        </w:rPr>
        <w:t>hyder</w:t>
      </w:r>
      <w:r>
        <w:t>, ti’n…dwmbo.</w:t>
      </w:r>
    </w:p>
    <w:p w14:paraId="090F8E5D" w14:textId="1E75DDD3" w:rsidR="00B92871" w:rsidRDefault="009E161C" w:rsidP="00C20AAE">
      <w:pPr>
        <w:ind w:left="20" w:right="5"/>
      </w:pPr>
      <w:r>
        <w:t xml:space="preserve">Gallwch ail-ddangos y fideo eto os oes angen. </w:t>
      </w:r>
      <w:r w:rsidR="00C20AAE">
        <w:t xml:space="preserve">Wedi i’r </w:t>
      </w:r>
      <w:r>
        <w:t>par</w:t>
      </w:r>
      <w:r w:rsidR="00C20AAE">
        <w:t xml:space="preserve">au </w:t>
      </w:r>
      <w:r>
        <w:t xml:space="preserve">lenwi’r bylchau </w:t>
      </w:r>
      <w:r w:rsidR="00C20AAE">
        <w:t xml:space="preserve">, dewch â’r dosbarth yn ôl at ei gilydd </w:t>
      </w:r>
      <w:r w:rsidR="00397E86">
        <w:t xml:space="preserve">i drafod yr </w:t>
      </w:r>
      <w:r>
        <w:t>ymadroddion oedd â bylchau ynddynt</w:t>
      </w:r>
      <w:r w:rsidR="00397E86">
        <w:t>.</w:t>
      </w:r>
    </w:p>
    <w:p w14:paraId="2D46BD30" w14:textId="77777777" w:rsidR="00F725A4" w:rsidRDefault="00F725A4" w:rsidP="00953069">
      <w:pPr>
        <w:spacing w:before="240"/>
        <w:ind w:left="20" w:right="5"/>
      </w:pPr>
    </w:p>
    <w:p w14:paraId="67AC98B9" w14:textId="39332D20" w:rsidR="009E161C" w:rsidRDefault="009E161C" w:rsidP="009E161C">
      <w:pPr>
        <w:pStyle w:val="ParagraffRhestr"/>
        <w:numPr>
          <w:ilvl w:val="0"/>
          <w:numId w:val="5"/>
        </w:numPr>
        <w:spacing w:after="154" w:line="264" w:lineRule="auto"/>
        <w:ind w:right="6"/>
        <w:rPr>
          <w:b/>
        </w:rPr>
      </w:pPr>
      <w:r>
        <w:rPr>
          <w:b/>
        </w:rPr>
        <w:t xml:space="preserve">Siarad – </w:t>
      </w:r>
      <w:r>
        <w:rPr>
          <w:b/>
        </w:rPr>
        <w:t>pwysau gwaith</w:t>
      </w:r>
    </w:p>
    <w:p w14:paraId="636BEB0A" w14:textId="7875C35F" w:rsidR="009E161C" w:rsidRDefault="009E161C" w:rsidP="009E161C">
      <w:pPr>
        <w:spacing w:after="154"/>
        <w:ind w:right="5"/>
      </w:pPr>
      <w:r>
        <w:t xml:space="preserve">Cyflwynwch y cwestiwn sy’n trafod </w:t>
      </w:r>
      <w:r>
        <w:t>pwysau gwaith a disgwyliadau afrealistig</w:t>
      </w:r>
      <w:r>
        <w:t>. Unwaith eto, gorau oll os gallwch chi gyflwyno enghraifft cyn gosod y dysgwyr ar waith mewn grwpiau bach i drafod.</w:t>
      </w:r>
      <w:r>
        <w:t xml:space="preserve"> Dewch â phawb yn ôl at ei gilydd i glywed am unrhyw enghraifft o hanes difyr a glywoch chi wrth i’r grwpiau drafod.</w:t>
      </w:r>
    </w:p>
    <w:p w14:paraId="58D5185C" w14:textId="77777777" w:rsidR="009E161C" w:rsidRPr="004018C6" w:rsidRDefault="009E161C" w:rsidP="009E161C">
      <w:pPr>
        <w:spacing w:after="154"/>
        <w:ind w:right="5"/>
      </w:pPr>
    </w:p>
    <w:p w14:paraId="2BD2E425" w14:textId="26278694" w:rsidR="00B92871" w:rsidRPr="00397E86" w:rsidRDefault="00397E86" w:rsidP="009E161C">
      <w:pPr>
        <w:pStyle w:val="ParagraffRhestr"/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t xml:space="preserve">Ffeithlun – </w:t>
      </w:r>
      <w:r w:rsidR="009E161C">
        <w:rPr>
          <w:b/>
        </w:rPr>
        <w:t>Y Gwasanaeth Iechyd</w:t>
      </w:r>
    </w:p>
    <w:p w14:paraId="7E74DC6A" w14:textId="1419E761" w:rsidR="00CE2FC1" w:rsidRDefault="00E27C2A" w:rsidP="00CE2FC1">
      <w:pPr>
        <w:spacing w:line="276" w:lineRule="auto"/>
      </w:pPr>
      <w:r>
        <w:t xml:space="preserve">Rhannwch y dosbarth yn barau neu grwpiau o dri a gofynnwch iddynt edrych ar y ffeithlun </w:t>
      </w:r>
      <w:r w:rsidR="00CE2FC1">
        <w:t>sydd wedi’i seilio ar ymatebion i gwestiynau am y Gwasanaeth Iechyd Gwladol a gofal cymdeithaso</w:t>
      </w:r>
      <w:r w:rsidR="00CE2FC1">
        <w:t>l yn Arolwg Cenedlaethol Cymru a cheisio g</w:t>
      </w:r>
      <w:r w:rsidR="00CE2FC1">
        <w:t>osod y canrannau yn y bylchau iawn</w:t>
      </w:r>
      <w:r w:rsidR="00CE2FC1">
        <w:t xml:space="preserve">. Dyma’r </w:t>
      </w:r>
      <w:r>
        <w:t>ffeithlun c</w:t>
      </w:r>
      <w:r w:rsidR="00CE2FC1">
        <w:t>yflawn gyda’r atebion yn eu lle (mae’r ddwy fersiwn ar gael mewn ffeil Powerpoint hefyd):</w:t>
      </w:r>
    </w:p>
    <w:p w14:paraId="59DC42C4" w14:textId="06298577" w:rsidR="00C44AA6" w:rsidRDefault="00CE2FC1" w:rsidP="00C44AA6">
      <w:pPr>
        <w:spacing w:after="0" w:line="259" w:lineRule="auto"/>
      </w:pPr>
      <w:r>
        <w:rPr>
          <w:noProof/>
        </w:rPr>
        <w:drawing>
          <wp:inline distT="0" distB="0" distL="0" distR="0" wp14:anchorId="01F1E15A" wp14:editId="15E58950">
            <wp:extent cx="5476717" cy="3419475"/>
            <wp:effectExtent l="0" t="0" r="0" b="0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eithlun G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232" cy="34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AA41" w14:textId="02A098DC" w:rsidR="00F021C7" w:rsidRPr="00170A77" w:rsidRDefault="00F021C7" w:rsidP="00170A77">
      <w:pPr>
        <w:pStyle w:val="ParagraffRhestr"/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lastRenderedPageBreak/>
        <w:t>Siarad</w:t>
      </w:r>
      <w:r w:rsidR="00CE2FC1">
        <w:rPr>
          <w:b/>
        </w:rPr>
        <w:t xml:space="preserve"> – ymateb i lun a thrafod y Gwasanaeth Iechyd</w:t>
      </w:r>
    </w:p>
    <w:p w14:paraId="53AAF20F" w14:textId="7549E09C" w:rsidR="00FE21DB" w:rsidRDefault="00CE2FC1" w:rsidP="00170A77">
      <w:pPr>
        <w:spacing w:after="0" w:line="259" w:lineRule="auto"/>
      </w:pPr>
      <w:r>
        <w:t xml:space="preserve">Tynnwch sylw at y llun o ambiwlansys yn ciwio y tu allan i ysbyty a chyflwynwch y cwestiwn sy’n gofyn a yw’r llun yn “dweud cyfrolau” am y gwasanaeth iechyd. Cyflwynwch y cwestiynau eraill sydd wedi’u nodi hefyd </w:t>
      </w:r>
      <w:r w:rsidR="00170A77">
        <w:t xml:space="preserve">ac awgrymwch y gellir ystyried y ffigyrau o’r ffeithlun hefyd wrth drafod y testun hwn. Gofynnwch i’r dysgwyr drafod eu hymateb i’r llun a’r cwestiynau eraill mewn grwpiau </w:t>
      </w:r>
      <w:r w:rsidR="00F021C7">
        <w:t xml:space="preserve">cyn dod â’r dosbarth at ei gilydd i </w:t>
      </w:r>
      <w:r w:rsidR="004B03C7">
        <w:t>drafod</w:t>
      </w:r>
      <w:r w:rsidR="00702753">
        <w:t xml:space="preserve"> eu hymateb. </w:t>
      </w:r>
    </w:p>
    <w:p w14:paraId="2E3ABEC7" w14:textId="1EB5A6BF" w:rsidR="00170A77" w:rsidRDefault="00170A77" w:rsidP="00170A77">
      <w:pPr>
        <w:spacing w:after="0" w:line="259" w:lineRule="auto"/>
      </w:pPr>
    </w:p>
    <w:p w14:paraId="39CAA7AE" w14:textId="77777777" w:rsidR="00170A77" w:rsidRDefault="00170A77" w:rsidP="00170A77">
      <w:pPr>
        <w:spacing w:after="0" w:line="259" w:lineRule="auto"/>
      </w:pPr>
    </w:p>
    <w:p w14:paraId="3BA5F5CE" w14:textId="412237AA" w:rsidR="00170A77" w:rsidRDefault="00170A77" w:rsidP="00170A77">
      <w:pPr>
        <w:pStyle w:val="ParagraffRhestr"/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t xml:space="preserve">Taith </w:t>
      </w:r>
      <w:r>
        <w:rPr>
          <w:b/>
          <w:i/>
        </w:rPr>
        <w:t>Nyrsys</w:t>
      </w:r>
    </w:p>
    <w:p w14:paraId="58BE575D" w14:textId="78E614AA" w:rsidR="00170A77" w:rsidRPr="00170A77" w:rsidRDefault="00170A77" w:rsidP="00170A77">
      <w:pPr>
        <w:spacing w:after="160" w:line="259" w:lineRule="auto"/>
        <w:ind w:firstLine="0"/>
      </w:pPr>
      <w:r w:rsidRPr="00170A77">
        <w:t>Sicrhewch fod pa</w:t>
      </w:r>
      <w:r>
        <w:t>wb yn ymwybodol o ddyddiadau’r perfformiadau yn eich ardal chi a’r sesiynau i ddysgwyr ac os oes modd, trefnwch i’r dosbarth fynd i weld y ddrama.</w:t>
      </w:r>
    </w:p>
    <w:sectPr w:rsidR="00170A77" w:rsidRPr="00170A77" w:rsidSect="009558AE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7B"/>
    <w:multiLevelType w:val="hybridMultilevel"/>
    <w:tmpl w:val="9F8AFBEA"/>
    <w:lvl w:ilvl="0" w:tplc="0452001B">
      <w:start w:val="1"/>
      <w:numFmt w:val="lowerRoman"/>
      <w:lvlText w:val="%1."/>
      <w:lvlJc w:val="righ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3565E"/>
    <w:multiLevelType w:val="hybridMultilevel"/>
    <w:tmpl w:val="135ABAF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6532840"/>
    <w:multiLevelType w:val="hybridMultilevel"/>
    <w:tmpl w:val="C3F89E56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4EA"/>
    <w:multiLevelType w:val="hybridMultilevel"/>
    <w:tmpl w:val="B39CE9F0"/>
    <w:lvl w:ilvl="0" w:tplc="0452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2264151A"/>
    <w:multiLevelType w:val="hybridMultilevel"/>
    <w:tmpl w:val="9410942C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8A63113"/>
    <w:multiLevelType w:val="hybridMultilevel"/>
    <w:tmpl w:val="B0F2E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86269"/>
    <w:multiLevelType w:val="hybridMultilevel"/>
    <w:tmpl w:val="2F52DFA0"/>
    <w:lvl w:ilvl="0" w:tplc="0452000F">
      <w:start w:val="1"/>
      <w:numFmt w:val="decimal"/>
      <w:lvlText w:val="%1."/>
      <w:lvlJc w:val="left"/>
      <w:pPr>
        <w:ind w:left="370" w:hanging="360"/>
      </w:pPr>
    </w:lvl>
    <w:lvl w:ilvl="1" w:tplc="04520019">
      <w:start w:val="1"/>
      <w:numFmt w:val="lowerLetter"/>
      <w:lvlText w:val="%2."/>
      <w:lvlJc w:val="left"/>
      <w:pPr>
        <w:ind w:left="1090" w:hanging="360"/>
      </w:pPr>
    </w:lvl>
    <w:lvl w:ilvl="2" w:tplc="0452001B">
      <w:start w:val="1"/>
      <w:numFmt w:val="lowerRoman"/>
      <w:lvlText w:val="%3."/>
      <w:lvlJc w:val="right"/>
      <w:pPr>
        <w:ind w:left="1810" w:hanging="180"/>
      </w:pPr>
    </w:lvl>
    <w:lvl w:ilvl="3" w:tplc="0452000F">
      <w:start w:val="1"/>
      <w:numFmt w:val="decimal"/>
      <w:lvlText w:val="%4."/>
      <w:lvlJc w:val="left"/>
      <w:pPr>
        <w:ind w:left="2530" w:hanging="360"/>
      </w:pPr>
    </w:lvl>
    <w:lvl w:ilvl="4" w:tplc="04520019">
      <w:start w:val="1"/>
      <w:numFmt w:val="lowerLetter"/>
      <w:lvlText w:val="%5."/>
      <w:lvlJc w:val="left"/>
      <w:pPr>
        <w:ind w:left="3250" w:hanging="360"/>
      </w:pPr>
    </w:lvl>
    <w:lvl w:ilvl="5" w:tplc="0452001B">
      <w:start w:val="1"/>
      <w:numFmt w:val="lowerRoman"/>
      <w:lvlText w:val="%6."/>
      <w:lvlJc w:val="right"/>
      <w:pPr>
        <w:ind w:left="3970" w:hanging="180"/>
      </w:pPr>
    </w:lvl>
    <w:lvl w:ilvl="6" w:tplc="0452000F">
      <w:start w:val="1"/>
      <w:numFmt w:val="decimal"/>
      <w:lvlText w:val="%7."/>
      <w:lvlJc w:val="left"/>
      <w:pPr>
        <w:ind w:left="4690" w:hanging="360"/>
      </w:pPr>
    </w:lvl>
    <w:lvl w:ilvl="7" w:tplc="04520019">
      <w:start w:val="1"/>
      <w:numFmt w:val="lowerLetter"/>
      <w:lvlText w:val="%8."/>
      <w:lvlJc w:val="left"/>
      <w:pPr>
        <w:ind w:left="5410" w:hanging="360"/>
      </w:pPr>
    </w:lvl>
    <w:lvl w:ilvl="8" w:tplc="0452001B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4323B"/>
    <w:multiLevelType w:val="hybridMultilevel"/>
    <w:tmpl w:val="94D2B06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655506"/>
    <w:multiLevelType w:val="hybridMultilevel"/>
    <w:tmpl w:val="90D48BF8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>
      <w:start w:val="1"/>
      <w:numFmt w:val="lowerRoman"/>
      <w:lvlText w:val="%6."/>
      <w:lvlJc w:val="right"/>
      <w:pPr>
        <w:ind w:left="3960" w:hanging="180"/>
      </w:pPr>
    </w:lvl>
    <w:lvl w:ilvl="6" w:tplc="0452000F">
      <w:start w:val="1"/>
      <w:numFmt w:val="decimal"/>
      <w:lvlText w:val="%7."/>
      <w:lvlJc w:val="left"/>
      <w:pPr>
        <w:ind w:left="4680" w:hanging="360"/>
      </w:pPr>
    </w:lvl>
    <w:lvl w:ilvl="7" w:tplc="04520019">
      <w:start w:val="1"/>
      <w:numFmt w:val="lowerLetter"/>
      <w:lvlText w:val="%8."/>
      <w:lvlJc w:val="left"/>
      <w:pPr>
        <w:ind w:left="5400" w:hanging="360"/>
      </w:pPr>
    </w:lvl>
    <w:lvl w:ilvl="8" w:tplc="0452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A41AE"/>
    <w:multiLevelType w:val="hybridMultilevel"/>
    <w:tmpl w:val="A5148AFA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7797C48"/>
    <w:multiLevelType w:val="hybridMultilevel"/>
    <w:tmpl w:val="FD0A01E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81A32A5"/>
    <w:multiLevelType w:val="hybridMultilevel"/>
    <w:tmpl w:val="A58A187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163FCD"/>
    <w:multiLevelType w:val="hybridMultilevel"/>
    <w:tmpl w:val="AD52CCB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D900352"/>
    <w:multiLevelType w:val="hybridMultilevel"/>
    <w:tmpl w:val="9410942C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372B5"/>
    <w:multiLevelType w:val="hybridMultilevel"/>
    <w:tmpl w:val="9410942C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>
      <w:start w:val="1"/>
      <w:numFmt w:val="lowerLetter"/>
      <w:lvlText w:val="%2."/>
      <w:lvlJc w:val="left"/>
      <w:pPr>
        <w:ind w:left="1800" w:hanging="360"/>
      </w:pPr>
    </w:lvl>
    <w:lvl w:ilvl="2" w:tplc="0452001B">
      <w:start w:val="1"/>
      <w:numFmt w:val="lowerRoman"/>
      <w:lvlText w:val="%3."/>
      <w:lvlJc w:val="right"/>
      <w:pPr>
        <w:ind w:left="2520" w:hanging="180"/>
      </w:pPr>
    </w:lvl>
    <w:lvl w:ilvl="3" w:tplc="0452000F">
      <w:start w:val="1"/>
      <w:numFmt w:val="decimal"/>
      <w:lvlText w:val="%4."/>
      <w:lvlJc w:val="left"/>
      <w:pPr>
        <w:ind w:left="3240" w:hanging="360"/>
      </w:pPr>
    </w:lvl>
    <w:lvl w:ilvl="4" w:tplc="04520019">
      <w:start w:val="1"/>
      <w:numFmt w:val="lowerLetter"/>
      <w:lvlText w:val="%5."/>
      <w:lvlJc w:val="left"/>
      <w:pPr>
        <w:ind w:left="3960" w:hanging="360"/>
      </w:pPr>
    </w:lvl>
    <w:lvl w:ilvl="5" w:tplc="0452001B">
      <w:start w:val="1"/>
      <w:numFmt w:val="lowerRoman"/>
      <w:lvlText w:val="%6."/>
      <w:lvlJc w:val="right"/>
      <w:pPr>
        <w:ind w:left="4680" w:hanging="180"/>
      </w:pPr>
    </w:lvl>
    <w:lvl w:ilvl="6" w:tplc="0452000F">
      <w:start w:val="1"/>
      <w:numFmt w:val="decimal"/>
      <w:lvlText w:val="%7."/>
      <w:lvlJc w:val="left"/>
      <w:pPr>
        <w:ind w:left="5400" w:hanging="360"/>
      </w:pPr>
    </w:lvl>
    <w:lvl w:ilvl="7" w:tplc="04520019">
      <w:start w:val="1"/>
      <w:numFmt w:val="lowerLetter"/>
      <w:lvlText w:val="%8."/>
      <w:lvlJc w:val="left"/>
      <w:pPr>
        <w:ind w:left="6120" w:hanging="360"/>
      </w:pPr>
    </w:lvl>
    <w:lvl w:ilvl="8" w:tplc="045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64B38"/>
    <w:rsid w:val="000852D2"/>
    <w:rsid w:val="0009107E"/>
    <w:rsid w:val="001458F8"/>
    <w:rsid w:val="00157B62"/>
    <w:rsid w:val="00170A77"/>
    <w:rsid w:val="001774FD"/>
    <w:rsid w:val="001F681D"/>
    <w:rsid w:val="00284A81"/>
    <w:rsid w:val="00346EDA"/>
    <w:rsid w:val="00397E86"/>
    <w:rsid w:val="003C3DA2"/>
    <w:rsid w:val="004018C6"/>
    <w:rsid w:val="0041412A"/>
    <w:rsid w:val="00425E4B"/>
    <w:rsid w:val="004337CB"/>
    <w:rsid w:val="00442306"/>
    <w:rsid w:val="004B03C7"/>
    <w:rsid w:val="0050045F"/>
    <w:rsid w:val="006018AE"/>
    <w:rsid w:val="00667FAF"/>
    <w:rsid w:val="006C47AD"/>
    <w:rsid w:val="00702753"/>
    <w:rsid w:val="00764280"/>
    <w:rsid w:val="007D4759"/>
    <w:rsid w:val="007E4858"/>
    <w:rsid w:val="00837EB5"/>
    <w:rsid w:val="00884C28"/>
    <w:rsid w:val="008B2425"/>
    <w:rsid w:val="00953069"/>
    <w:rsid w:val="009558AE"/>
    <w:rsid w:val="00985C9F"/>
    <w:rsid w:val="009E161C"/>
    <w:rsid w:val="00A33FDC"/>
    <w:rsid w:val="00A80AE2"/>
    <w:rsid w:val="00AC303E"/>
    <w:rsid w:val="00AC7182"/>
    <w:rsid w:val="00AE0EE8"/>
    <w:rsid w:val="00AE299E"/>
    <w:rsid w:val="00B401B6"/>
    <w:rsid w:val="00B816A2"/>
    <w:rsid w:val="00B92871"/>
    <w:rsid w:val="00BB02CA"/>
    <w:rsid w:val="00BC28EB"/>
    <w:rsid w:val="00C17E5A"/>
    <w:rsid w:val="00C20AAE"/>
    <w:rsid w:val="00C379B5"/>
    <w:rsid w:val="00C44AA6"/>
    <w:rsid w:val="00C560F1"/>
    <w:rsid w:val="00CA50A0"/>
    <w:rsid w:val="00CE2FC1"/>
    <w:rsid w:val="00D91586"/>
    <w:rsid w:val="00E12D09"/>
    <w:rsid w:val="00E14994"/>
    <w:rsid w:val="00E27C2A"/>
    <w:rsid w:val="00EB2C69"/>
    <w:rsid w:val="00F021C7"/>
    <w:rsid w:val="00F725A4"/>
    <w:rsid w:val="00F74152"/>
    <w:rsid w:val="00FA326C"/>
    <w:rsid w:val="00FD7FEA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1F681D"/>
    <w:rPr>
      <w:color w:val="954F72" w:themeColor="followedHyperlink"/>
      <w:u w:val="single"/>
    </w:rPr>
  </w:style>
  <w:style w:type="table" w:styleId="GridTabl">
    <w:name w:val="Table Grid"/>
    <w:basedOn w:val="TablNormal"/>
    <w:uiPriority w:val="59"/>
    <w:rsid w:val="0050045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Aled M Davies</cp:lastModifiedBy>
  <cp:revision>6</cp:revision>
  <dcterms:created xsi:type="dcterms:W3CDTF">2018-10-15T10:59:00Z</dcterms:created>
  <dcterms:modified xsi:type="dcterms:W3CDTF">2018-10-15T17:38:00Z</dcterms:modified>
</cp:coreProperties>
</file>